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AFBC9C8" w14:textId="41EA34C7" w:rsidR="00E8200D" w:rsidRPr="004F4430" w:rsidRDefault="00E8200D" w:rsidP="00E8200D">
      <w:pPr>
        <w:jc w:val="center"/>
        <w:rPr>
          <w:rFonts w:ascii="標楷體" w:eastAsia="標楷體" w:hAnsi="標楷體"/>
          <w:sz w:val="30"/>
          <w:szCs w:val="30"/>
        </w:rPr>
      </w:pPr>
      <w:r w:rsidRPr="004F4430">
        <w:rPr>
          <w:rFonts w:ascii="標楷體" w:eastAsia="標楷體" w:hAnsi="標楷體" w:hint="eastAsia"/>
          <w:b/>
          <w:sz w:val="30"/>
          <w:szCs w:val="30"/>
        </w:rPr>
        <w:t>南投</w:t>
      </w:r>
      <w:r w:rsidRPr="004F4430">
        <w:rPr>
          <w:rFonts w:ascii="標楷體" w:eastAsia="標楷體" w:hAnsi="標楷體"/>
          <w:b/>
          <w:sz w:val="30"/>
          <w:szCs w:val="30"/>
        </w:rPr>
        <w:t>縣</w:t>
      </w:r>
      <w:r w:rsidR="001728C2">
        <w:rPr>
          <w:rFonts w:ascii="標楷體" w:eastAsia="標楷體" w:hAnsi="標楷體" w:hint="eastAsia"/>
          <w:b/>
          <w:sz w:val="30"/>
          <w:szCs w:val="30"/>
        </w:rPr>
        <w:t>魚池</w:t>
      </w:r>
      <w:r w:rsidRPr="004F4430">
        <w:rPr>
          <w:rFonts w:ascii="標楷體" w:eastAsia="標楷體" w:hAnsi="標楷體"/>
          <w:b/>
          <w:sz w:val="30"/>
          <w:szCs w:val="30"/>
        </w:rPr>
        <w:t>國民</w:t>
      </w:r>
      <w:r w:rsidR="001728C2">
        <w:rPr>
          <w:rFonts w:ascii="標楷體" w:eastAsia="標楷體" w:hAnsi="標楷體" w:hint="eastAsia"/>
          <w:b/>
          <w:sz w:val="30"/>
          <w:szCs w:val="30"/>
        </w:rPr>
        <w:t>小</w:t>
      </w:r>
      <w:bookmarkStart w:id="0" w:name="_GoBack"/>
      <w:bookmarkEnd w:id="0"/>
      <w:r w:rsidRPr="004F4430">
        <w:rPr>
          <w:rFonts w:ascii="標楷體" w:eastAsia="標楷體" w:hAnsi="標楷體"/>
          <w:b/>
          <w:sz w:val="30"/>
          <w:szCs w:val="30"/>
        </w:rPr>
        <w:t>學1</w:t>
      </w:r>
      <w:r w:rsidRPr="004F4430">
        <w:rPr>
          <w:rFonts w:ascii="標楷體" w:eastAsia="標楷體" w:hAnsi="標楷體" w:hint="eastAsia"/>
          <w:b/>
          <w:sz w:val="30"/>
          <w:szCs w:val="30"/>
        </w:rPr>
        <w:t>11</w:t>
      </w:r>
      <w:r w:rsidRPr="004F4430">
        <w:rPr>
          <w:rFonts w:ascii="標楷體" w:eastAsia="標楷體" w:hAnsi="標楷體"/>
          <w:b/>
          <w:sz w:val="30"/>
          <w:szCs w:val="30"/>
        </w:rPr>
        <w:t>學年度</w:t>
      </w:r>
      <w:r w:rsidRPr="004F4430">
        <w:rPr>
          <w:rFonts w:ascii="標楷體" w:eastAsia="標楷體" w:hAnsi="標楷體" w:hint="eastAsia"/>
          <w:b/>
          <w:sz w:val="30"/>
          <w:szCs w:val="30"/>
        </w:rPr>
        <w:t>領域學習課程計畫</w:t>
      </w:r>
    </w:p>
    <w:p w14:paraId="2EA0D29A" w14:textId="77777777" w:rsidR="006F6738" w:rsidRPr="003542DC" w:rsidRDefault="00464E51" w:rsidP="00273C1C">
      <w:pPr>
        <w:rPr>
          <w:rFonts w:ascii="標楷體" w:eastAsia="標楷體" w:hAnsi="標楷體"/>
          <w:color w:val="FF0000"/>
          <w:sz w:val="32"/>
          <w:szCs w:val="32"/>
        </w:rPr>
      </w:pPr>
      <w:r>
        <w:rPr>
          <w:rFonts w:ascii="標楷體" w:eastAsia="標楷體" w:hAnsi="標楷體" w:hint="eastAsia"/>
          <w:sz w:val="32"/>
          <w:szCs w:val="32"/>
        </w:rPr>
        <w:t>【</w:t>
      </w:r>
      <w:r w:rsidR="006F6738">
        <w:rPr>
          <w:rFonts w:ascii="標楷體" w:eastAsia="標楷體" w:hAnsi="標楷體"/>
          <w:sz w:val="32"/>
          <w:szCs w:val="32"/>
        </w:rPr>
        <w:t>第</w:t>
      </w:r>
      <w:r>
        <w:rPr>
          <w:rFonts w:ascii="標楷體" w:eastAsia="標楷體" w:hAnsi="標楷體" w:hint="eastAsia"/>
          <w:sz w:val="32"/>
          <w:szCs w:val="32"/>
        </w:rPr>
        <w:t>一</w:t>
      </w:r>
      <w:r w:rsidR="006F6738">
        <w:rPr>
          <w:rFonts w:ascii="標楷體" w:eastAsia="標楷體" w:hAnsi="標楷體"/>
          <w:sz w:val="32"/>
          <w:szCs w:val="32"/>
        </w:rPr>
        <w:t>學期</w:t>
      </w:r>
      <w:r>
        <w:rPr>
          <w:rFonts w:ascii="標楷體" w:eastAsia="標楷體" w:hAnsi="標楷體" w:hint="eastAsia"/>
          <w:sz w:val="32"/>
          <w:szCs w:val="32"/>
        </w:rPr>
        <w:t>】</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1A6D9D" w14:paraId="246AD9EA" w14:textId="77777777" w:rsidTr="00C576CF">
        <w:trPr>
          <w:trHeight w:val="680"/>
        </w:trPr>
        <w:tc>
          <w:tcPr>
            <w:tcW w:w="1375" w:type="dxa"/>
            <w:vAlign w:val="center"/>
          </w:tcPr>
          <w:p w14:paraId="6ABC1A2F" w14:textId="77777777" w:rsidR="001A6D9D" w:rsidRDefault="001A6D9D" w:rsidP="001A6D9D">
            <w:pPr>
              <w:jc w:val="center"/>
              <w:rPr>
                <w:rFonts w:ascii="標楷體" w:eastAsia="標楷體" w:hAnsi="標楷體"/>
                <w:sz w:val="28"/>
              </w:rPr>
            </w:pPr>
            <w:r>
              <w:rPr>
                <w:rFonts w:ascii="標楷體" w:eastAsia="標楷體" w:hAnsi="標楷體" w:hint="eastAsia"/>
                <w:sz w:val="28"/>
              </w:rPr>
              <w:t>領域</w:t>
            </w:r>
          </w:p>
          <w:p w14:paraId="4D457EC6" w14:textId="77777777" w:rsidR="001A6D9D" w:rsidRDefault="001A6D9D" w:rsidP="001A6D9D">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14:paraId="7E1D5BE0" w14:textId="2B8D2E33" w:rsidR="001A6D9D" w:rsidRPr="00D4367A" w:rsidRDefault="001A6D9D" w:rsidP="001A6D9D">
            <w:pPr>
              <w:rPr>
                <w:rFonts w:ascii="標楷體" w:eastAsia="標楷體" w:hAnsi="標楷體"/>
                <w:strike/>
                <w:color w:val="FF0000"/>
                <w:sz w:val="28"/>
                <w:shd w:val="pct15" w:color="auto" w:fill="FFFFFF"/>
              </w:rPr>
            </w:pPr>
            <w:r>
              <w:rPr>
                <w:rFonts w:ascii="標楷體" w:eastAsia="標楷體" w:hAnsi="標楷體" w:hint="eastAsia"/>
                <w:color w:val="000000"/>
                <w:sz w:val="28"/>
                <w:szCs w:val="28"/>
              </w:rPr>
              <w:t>數學</w:t>
            </w:r>
          </w:p>
        </w:tc>
        <w:tc>
          <w:tcPr>
            <w:tcW w:w="2126" w:type="dxa"/>
            <w:vAlign w:val="center"/>
          </w:tcPr>
          <w:p w14:paraId="475A9A6F" w14:textId="3AAE1038" w:rsidR="001A6D9D" w:rsidRPr="006F5AF6" w:rsidRDefault="001A6D9D" w:rsidP="001A6D9D">
            <w:pPr>
              <w:jc w:val="center"/>
              <w:rPr>
                <w:rFonts w:ascii="標楷體" w:eastAsia="標楷體" w:hAnsi="標楷體"/>
                <w:color w:val="000000" w:themeColor="text1"/>
                <w:sz w:val="28"/>
              </w:rPr>
            </w:pPr>
            <w:r>
              <w:rPr>
                <w:rFonts w:ascii="標楷體" w:eastAsia="標楷體" w:hAnsi="標楷體" w:hint="eastAsia"/>
                <w:color w:val="000000"/>
                <w:sz w:val="28"/>
                <w:szCs w:val="28"/>
              </w:rPr>
              <w:t>年級/班級</w:t>
            </w:r>
          </w:p>
        </w:tc>
        <w:tc>
          <w:tcPr>
            <w:tcW w:w="5769" w:type="dxa"/>
            <w:vAlign w:val="center"/>
          </w:tcPr>
          <w:p w14:paraId="79E36A1D" w14:textId="618A9B9E" w:rsidR="001A6D9D" w:rsidRPr="00DE11D7" w:rsidRDefault="00C24CF6" w:rsidP="001A6D9D">
            <w:pPr>
              <w:rPr>
                <w:rFonts w:ascii="標楷體" w:eastAsia="標楷體" w:hAnsi="標楷體"/>
                <w:color w:val="000000" w:themeColor="text1"/>
                <w:sz w:val="28"/>
              </w:rPr>
            </w:pPr>
            <w:proofErr w:type="gramStart"/>
            <w:r>
              <w:rPr>
                <w:rFonts w:ascii="標楷體" w:eastAsia="標楷體" w:hAnsi="標楷體" w:hint="eastAsia"/>
                <w:color w:val="000000"/>
                <w:sz w:val="28"/>
                <w:szCs w:val="28"/>
              </w:rPr>
              <w:t>三</w:t>
            </w:r>
            <w:proofErr w:type="gramEnd"/>
            <w:r>
              <w:rPr>
                <w:rFonts w:ascii="標楷體" w:eastAsia="標楷體" w:hAnsi="標楷體" w:hint="eastAsia"/>
                <w:color w:val="000000"/>
                <w:sz w:val="28"/>
                <w:szCs w:val="28"/>
              </w:rPr>
              <w:t>年級</w:t>
            </w:r>
          </w:p>
        </w:tc>
      </w:tr>
      <w:tr w:rsidR="001A6D9D" w14:paraId="19FF41E1" w14:textId="77777777" w:rsidTr="00C576CF">
        <w:trPr>
          <w:trHeight w:val="680"/>
        </w:trPr>
        <w:tc>
          <w:tcPr>
            <w:tcW w:w="1375" w:type="dxa"/>
            <w:vAlign w:val="center"/>
          </w:tcPr>
          <w:p w14:paraId="3236B7C1" w14:textId="77777777" w:rsidR="001A6D9D" w:rsidRDefault="001A6D9D" w:rsidP="001A6D9D">
            <w:pPr>
              <w:jc w:val="center"/>
              <w:rPr>
                <w:rFonts w:ascii="標楷體" w:eastAsia="標楷體" w:hAnsi="標楷體"/>
                <w:sz w:val="28"/>
              </w:rPr>
            </w:pPr>
            <w:r>
              <w:rPr>
                <w:rFonts w:ascii="標楷體" w:eastAsia="標楷體" w:hAnsi="標楷體"/>
                <w:sz w:val="28"/>
              </w:rPr>
              <w:t>教師</w:t>
            </w:r>
          </w:p>
        </w:tc>
        <w:tc>
          <w:tcPr>
            <w:tcW w:w="5288" w:type="dxa"/>
            <w:vAlign w:val="center"/>
          </w:tcPr>
          <w:p w14:paraId="78344778" w14:textId="27C646E5" w:rsidR="001A6D9D" w:rsidRPr="006F5AF6" w:rsidRDefault="001A6D9D" w:rsidP="001A6D9D">
            <w:pPr>
              <w:rPr>
                <w:rFonts w:ascii="標楷體" w:eastAsia="標楷體" w:hAnsi="標楷體"/>
                <w:color w:val="000000" w:themeColor="text1"/>
                <w:sz w:val="28"/>
              </w:rPr>
            </w:pPr>
            <w:proofErr w:type="gramStart"/>
            <w:r>
              <w:rPr>
                <w:rFonts w:ascii="標楷體" w:eastAsia="標楷體" w:hAnsi="標楷體" w:hint="eastAsia"/>
                <w:color w:val="000000"/>
                <w:sz w:val="22"/>
                <w:szCs w:val="22"/>
              </w:rPr>
              <w:t>三</w:t>
            </w:r>
            <w:proofErr w:type="gramEnd"/>
            <w:r>
              <w:rPr>
                <w:rFonts w:ascii="標楷體" w:eastAsia="標楷體" w:hAnsi="標楷體" w:hint="eastAsia"/>
                <w:color w:val="000000"/>
                <w:sz w:val="22"/>
                <w:szCs w:val="22"/>
              </w:rPr>
              <w:t>年級教學團隊</w:t>
            </w:r>
          </w:p>
        </w:tc>
        <w:tc>
          <w:tcPr>
            <w:tcW w:w="2126" w:type="dxa"/>
            <w:vAlign w:val="center"/>
          </w:tcPr>
          <w:p w14:paraId="08A6B711" w14:textId="515B002C" w:rsidR="001A6D9D" w:rsidRPr="006F5AF6" w:rsidRDefault="001A6D9D" w:rsidP="001A6D9D">
            <w:pPr>
              <w:jc w:val="center"/>
              <w:rPr>
                <w:rFonts w:ascii="標楷體" w:eastAsia="標楷體" w:hAnsi="標楷體"/>
                <w:color w:val="000000" w:themeColor="text1"/>
                <w:sz w:val="28"/>
              </w:rPr>
            </w:pPr>
            <w:r>
              <w:rPr>
                <w:rFonts w:ascii="標楷體" w:eastAsia="標楷體" w:hAnsi="標楷體" w:hint="eastAsia"/>
                <w:color w:val="000000"/>
                <w:sz w:val="28"/>
                <w:szCs w:val="28"/>
              </w:rPr>
              <w:t>上課</w:t>
            </w:r>
            <w:proofErr w:type="gramStart"/>
            <w:r>
              <w:rPr>
                <w:rFonts w:ascii="標楷體" w:eastAsia="標楷體" w:hAnsi="標楷體" w:hint="eastAsia"/>
                <w:color w:val="000000"/>
                <w:sz w:val="28"/>
                <w:szCs w:val="28"/>
              </w:rPr>
              <w:t>週</w:t>
            </w:r>
            <w:proofErr w:type="gramEnd"/>
            <w:r>
              <w:rPr>
                <w:rFonts w:ascii="標楷體" w:eastAsia="標楷體" w:hAnsi="標楷體" w:hint="eastAsia"/>
                <w:color w:val="000000"/>
                <w:sz w:val="28"/>
                <w:szCs w:val="28"/>
              </w:rPr>
              <w:t>節數</w:t>
            </w:r>
          </w:p>
        </w:tc>
        <w:tc>
          <w:tcPr>
            <w:tcW w:w="5769" w:type="dxa"/>
            <w:vAlign w:val="center"/>
          </w:tcPr>
          <w:p w14:paraId="7EC9AD03" w14:textId="78A90ECC" w:rsidR="001A6D9D" w:rsidRPr="00DE11D7" w:rsidRDefault="001A6D9D" w:rsidP="001A6D9D">
            <w:pPr>
              <w:rPr>
                <w:rFonts w:ascii="標楷體" w:eastAsia="標楷體" w:hAnsi="標楷體"/>
                <w:color w:val="000000" w:themeColor="text1"/>
                <w:sz w:val="28"/>
              </w:rPr>
            </w:pPr>
            <w:r>
              <w:rPr>
                <w:rFonts w:ascii="標楷體" w:eastAsia="標楷體" w:hAnsi="標楷體" w:hint="eastAsia"/>
                <w:color w:val="000000"/>
                <w:sz w:val="28"/>
                <w:szCs w:val="28"/>
              </w:rPr>
              <w:t>每週4節，21</w:t>
            </w:r>
            <w:proofErr w:type="gramStart"/>
            <w:r>
              <w:rPr>
                <w:rFonts w:ascii="標楷體" w:eastAsia="標楷體" w:hAnsi="標楷體" w:hint="eastAsia"/>
                <w:color w:val="000000"/>
                <w:sz w:val="28"/>
                <w:szCs w:val="28"/>
              </w:rPr>
              <w:t>週</w:t>
            </w:r>
            <w:proofErr w:type="gramEnd"/>
            <w:r>
              <w:rPr>
                <w:rFonts w:ascii="標楷體" w:eastAsia="標楷體" w:hAnsi="標楷體" w:hint="eastAsia"/>
                <w:color w:val="000000"/>
                <w:sz w:val="28"/>
                <w:szCs w:val="28"/>
              </w:rPr>
              <w:t>，共</w:t>
            </w:r>
            <w:r w:rsidR="00D56A0A">
              <w:rPr>
                <w:rFonts w:ascii="標楷體" w:eastAsia="標楷體" w:hAnsi="標楷體" w:hint="eastAsia"/>
                <w:color w:val="000000"/>
                <w:sz w:val="28"/>
                <w:szCs w:val="28"/>
              </w:rPr>
              <w:t>84</w:t>
            </w:r>
            <w:r>
              <w:rPr>
                <w:rFonts w:ascii="標楷體" w:eastAsia="標楷體" w:hAnsi="標楷體" w:hint="eastAsia"/>
                <w:color w:val="000000"/>
                <w:sz w:val="28"/>
                <w:szCs w:val="28"/>
              </w:rPr>
              <w:t xml:space="preserve">　節</w:t>
            </w:r>
          </w:p>
        </w:tc>
      </w:tr>
    </w:tbl>
    <w:p w14:paraId="708F1CE4" w14:textId="77777777" w:rsidR="006F6738" w:rsidRDefault="006F6738"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59"/>
        <w:gridCol w:w="1928"/>
        <w:gridCol w:w="2242"/>
        <w:gridCol w:w="3964"/>
        <w:gridCol w:w="2359"/>
        <w:gridCol w:w="2990"/>
      </w:tblGrid>
      <w:tr w:rsidR="0035609C" w14:paraId="6725C507" w14:textId="77777777" w:rsidTr="0035609C">
        <w:trPr>
          <w:trHeight w:val="1648"/>
        </w:trPr>
        <w:tc>
          <w:tcPr>
            <w:tcW w:w="5000" w:type="pct"/>
            <w:gridSpan w:val="6"/>
          </w:tcPr>
          <w:p w14:paraId="55CE8C6F" w14:textId="77777777" w:rsidR="0035609C" w:rsidRDefault="0035609C" w:rsidP="006C6ABE">
            <w:pPr>
              <w:rPr>
                <w:rFonts w:ascii="標楷體" w:eastAsia="標楷體" w:hAnsi="標楷體"/>
                <w:color w:val="FF0000"/>
                <w:sz w:val="26"/>
                <w:szCs w:val="26"/>
              </w:rPr>
            </w:pPr>
            <w:r w:rsidRPr="006C6ABE">
              <w:rPr>
                <w:rFonts w:ascii="標楷體" w:eastAsia="標楷體" w:hAnsi="標楷體" w:hint="eastAsia"/>
                <w:color w:val="FF0000"/>
                <w:sz w:val="26"/>
                <w:szCs w:val="26"/>
              </w:rPr>
              <w:t>課程目標:</w:t>
            </w:r>
          </w:p>
          <w:p w14:paraId="6C4E39A2" w14:textId="77777777" w:rsidR="001A6D9D" w:rsidRDefault="001A6D9D" w:rsidP="001A6D9D">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透過具體操作認識10000以內的數詞序列；10000</w:t>
            </w:r>
            <w:proofErr w:type="gramStart"/>
            <w:r>
              <w:rPr>
                <w:rFonts w:ascii="標楷體" w:eastAsia="標楷體" w:hAnsi="標楷體" w:hint="eastAsia"/>
                <w:color w:val="000000"/>
                <w:sz w:val="26"/>
                <w:szCs w:val="26"/>
              </w:rPr>
              <w:t>以內兩數的</w:t>
            </w:r>
            <w:proofErr w:type="gramEnd"/>
            <w:r>
              <w:rPr>
                <w:rFonts w:ascii="標楷體" w:eastAsia="標楷體" w:hAnsi="標楷體" w:hint="eastAsia"/>
                <w:color w:val="000000"/>
                <w:sz w:val="26"/>
                <w:szCs w:val="26"/>
              </w:rPr>
              <w:t>大小比較和應用。</w:t>
            </w:r>
          </w:p>
          <w:p w14:paraId="1005E31B" w14:textId="77777777" w:rsidR="001A6D9D" w:rsidRDefault="001A6D9D" w:rsidP="001A6D9D">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從具體操作過程中，認識10000以內各數</w:t>
            </w:r>
            <w:proofErr w:type="gramStart"/>
            <w:r>
              <w:rPr>
                <w:rFonts w:ascii="標楷體" w:eastAsia="標楷體" w:hAnsi="標楷體" w:hint="eastAsia"/>
                <w:color w:val="000000"/>
                <w:sz w:val="26"/>
                <w:szCs w:val="26"/>
              </w:rPr>
              <w:t>的位值</w:t>
            </w:r>
            <w:proofErr w:type="gramEnd"/>
            <w:r>
              <w:rPr>
                <w:rFonts w:ascii="標楷體" w:eastAsia="標楷體" w:hAnsi="標楷體" w:hint="eastAsia"/>
                <w:color w:val="000000"/>
                <w:sz w:val="26"/>
                <w:szCs w:val="26"/>
              </w:rPr>
              <w:t>，並</w:t>
            </w:r>
            <w:proofErr w:type="gramStart"/>
            <w:r>
              <w:rPr>
                <w:rFonts w:ascii="標楷體" w:eastAsia="標楷體" w:hAnsi="標楷體" w:hint="eastAsia"/>
                <w:color w:val="000000"/>
                <w:sz w:val="26"/>
                <w:szCs w:val="26"/>
              </w:rPr>
              <w:t>進行位值單位</w:t>
            </w:r>
            <w:proofErr w:type="gramEnd"/>
            <w:r>
              <w:rPr>
                <w:rFonts w:ascii="標楷體" w:eastAsia="標楷體" w:hAnsi="標楷體" w:hint="eastAsia"/>
                <w:color w:val="000000"/>
                <w:sz w:val="26"/>
                <w:szCs w:val="26"/>
              </w:rPr>
              <w:t>的換算。</w:t>
            </w:r>
          </w:p>
          <w:p w14:paraId="4CE641F9" w14:textId="77777777" w:rsidR="001A6D9D" w:rsidRDefault="001A6D9D" w:rsidP="001A6D9D">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透過公分刻度尺的方式來</w:t>
            </w:r>
            <w:proofErr w:type="gramStart"/>
            <w:r>
              <w:rPr>
                <w:rFonts w:ascii="標楷體" w:eastAsia="標楷體" w:hAnsi="標楷體" w:hint="eastAsia"/>
                <w:color w:val="000000"/>
                <w:sz w:val="26"/>
                <w:szCs w:val="26"/>
              </w:rPr>
              <w:t>認識數線</w:t>
            </w:r>
            <w:proofErr w:type="gramEnd"/>
            <w:r>
              <w:rPr>
                <w:rFonts w:ascii="標楷體" w:eastAsia="標楷體" w:hAnsi="標楷體" w:hint="eastAsia"/>
                <w:color w:val="000000"/>
                <w:sz w:val="26"/>
                <w:szCs w:val="26"/>
              </w:rPr>
              <w:t>，並標記整數值。</w:t>
            </w:r>
          </w:p>
          <w:p w14:paraId="387DCC04" w14:textId="77777777" w:rsidR="001A6D9D" w:rsidRDefault="001A6D9D" w:rsidP="001A6D9D">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能解決加法問題，並熟練加法直式計算；解決減法問題，並熟練減法直式計算。</w:t>
            </w:r>
          </w:p>
          <w:p w14:paraId="4D089822" w14:textId="77777777" w:rsidR="001A6D9D" w:rsidRDefault="001A6D9D" w:rsidP="001A6D9D">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能理解加法、減法的意義，解決生活中加、減法的問題；能做四位數的加、減法估算。</w:t>
            </w:r>
          </w:p>
          <w:p w14:paraId="5DC132A8" w14:textId="77777777" w:rsidR="001A6D9D" w:rsidRDefault="001A6D9D" w:rsidP="001A6D9D">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能用乘法算出答案後，再用直式記錄下來，解決生活中的問題。</w:t>
            </w:r>
          </w:p>
          <w:p w14:paraId="57C13CDC" w14:textId="77777777" w:rsidR="001A6D9D" w:rsidRDefault="001A6D9D" w:rsidP="001A6D9D">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能在具體情境中，解決二位數乘以一位數有關的乘法問題與三位數乘以一位數有關的乘法問題。</w:t>
            </w:r>
          </w:p>
          <w:p w14:paraId="2B4897FE" w14:textId="77777777" w:rsidR="001A6D9D" w:rsidRDefault="001A6D9D" w:rsidP="001A6D9D">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能做三位數乘以一位數的乘法估算。</w:t>
            </w:r>
          </w:p>
          <w:p w14:paraId="1AFBBD79" w14:textId="77777777" w:rsidR="001A6D9D" w:rsidRDefault="001A6D9D" w:rsidP="001A6D9D">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w:t>
            </w:r>
            <w:proofErr w:type="gramStart"/>
            <w:r>
              <w:rPr>
                <w:rFonts w:ascii="標楷體" w:eastAsia="標楷體" w:hAnsi="標楷體" w:hint="eastAsia"/>
                <w:color w:val="000000"/>
                <w:sz w:val="26"/>
                <w:szCs w:val="26"/>
              </w:rPr>
              <w:t>毫米（</w:t>
            </w:r>
            <w:proofErr w:type="gramEnd"/>
            <w:r>
              <w:rPr>
                <w:rFonts w:ascii="標楷體" w:eastAsia="標楷體" w:hAnsi="標楷體" w:hint="eastAsia"/>
                <w:color w:val="000000"/>
                <w:sz w:val="26"/>
                <w:szCs w:val="26"/>
              </w:rPr>
              <w:t>mm）的意義，以毫米為單位，進行實測和估測。</w:t>
            </w:r>
          </w:p>
          <w:p w14:paraId="46A08866" w14:textId="77777777" w:rsidR="001A6D9D" w:rsidRDefault="001A6D9D" w:rsidP="001A6D9D">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進行公分和毫米</w:t>
            </w:r>
            <w:proofErr w:type="gramStart"/>
            <w:r>
              <w:rPr>
                <w:rFonts w:ascii="標楷體" w:eastAsia="標楷體" w:hAnsi="標楷體" w:hint="eastAsia"/>
                <w:color w:val="000000"/>
                <w:sz w:val="26"/>
                <w:szCs w:val="26"/>
              </w:rPr>
              <w:t>單位間的換算</w:t>
            </w:r>
            <w:proofErr w:type="gramEnd"/>
            <w:r>
              <w:rPr>
                <w:rFonts w:ascii="標楷體" w:eastAsia="標楷體" w:hAnsi="標楷體" w:hint="eastAsia"/>
                <w:color w:val="000000"/>
                <w:sz w:val="26"/>
                <w:szCs w:val="26"/>
              </w:rPr>
              <w:t>；進行公分和</w:t>
            </w:r>
            <w:proofErr w:type="gramStart"/>
            <w:r>
              <w:rPr>
                <w:rFonts w:ascii="標楷體" w:eastAsia="標楷體" w:hAnsi="標楷體" w:hint="eastAsia"/>
                <w:color w:val="000000"/>
                <w:sz w:val="26"/>
                <w:szCs w:val="26"/>
              </w:rPr>
              <w:t>毫米一、二</w:t>
            </w:r>
            <w:proofErr w:type="gramEnd"/>
            <w:r>
              <w:rPr>
                <w:rFonts w:ascii="標楷體" w:eastAsia="標楷體" w:hAnsi="標楷體" w:hint="eastAsia"/>
                <w:color w:val="000000"/>
                <w:sz w:val="26"/>
                <w:szCs w:val="26"/>
              </w:rPr>
              <w:t>階單位的計算。</w:t>
            </w:r>
          </w:p>
          <w:p w14:paraId="179D88CC" w14:textId="77777777" w:rsidR="001A6D9D" w:rsidRDefault="001A6D9D" w:rsidP="001A6D9D">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透過操作，能</w:t>
            </w:r>
            <w:proofErr w:type="gramStart"/>
            <w:r>
              <w:rPr>
                <w:rFonts w:ascii="標楷體" w:eastAsia="標楷體" w:hAnsi="標楷體" w:hint="eastAsia"/>
                <w:color w:val="000000"/>
                <w:sz w:val="26"/>
                <w:szCs w:val="26"/>
              </w:rPr>
              <w:t>用尺畫</w:t>
            </w:r>
            <w:proofErr w:type="gramEnd"/>
            <w:r>
              <w:rPr>
                <w:rFonts w:ascii="標楷體" w:eastAsia="標楷體" w:hAnsi="標楷體" w:hint="eastAsia"/>
                <w:color w:val="000000"/>
                <w:sz w:val="26"/>
                <w:szCs w:val="26"/>
              </w:rPr>
              <w:t>出指定長度的線段；進行公尺、公分和毫米</w:t>
            </w:r>
            <w:proofErr w:type="gramStart"/>
            <w:r>
              <w:rPr>
                <w:rFonts w:ascii="標楷體" w:eastAsia="標楷體" w:hAnsi="標楷體" w:hint="eastAsia"/>
                <w:color w:val="000000"/>
                <w:sz w:val="26"/>
                <w:szCs w:val="26"/>
              </w:rPr>
              <w:t>單位間的換算</w:t>
            </w:r>
            <w:proofErr w:type="gramEnd"/>
            <w:r>
              <w:rPr>
                <w:rFonts w:ascii="標楷體" w:eastAsia="標楷體" w:hAnsi="標楷體" w:hint="eastAsia"/>
                <w:color w:val="000000"/>
                <w:sz w:val="26"/>
                <w:szCs w:val="26"/>
              </w:rPr>
              <w:t>與計算。</w:t>
            </w:r>
          </w:p>
          <w:p w14:paraId="1195C87D" w14:textId="77777777" w:rsidR="001A6D9D" w:rsidRDefault="001A6D9D" w:rsidP="001A6D9D">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proofErr w:type="gramStart"/>
            <w:r>
              <w:rPr>
                <w:rFonts w:ascii="標楷體" w:eastAsia="標楷體" w:hAnsi="標楷體" w:hint="eastAsia"/>
                <w:color w:val="000000"/>
                <w:sz w:val="26"/>
                <w:szCs w:val="26"/>
              </w:rPr>
              <w:t>認識角</w:t>
            </w:r>
            <w:proofErr w:type="gramEnd"/>
            <w:r>
              <w:rPr>
                <w:rFonts w:ascii="標楷體" w:eastAsia="標楷體" w:hAnsi="標楷體" w:hint="eastAsia"/>
                <w:color w:val="000000"/>
                <w:sz w:val="26"/>
                <w:szCs w:val="26"/>
              </w:rPr>
              <w:t>；透過操作，比較角的大小。</w:t>
            </w:r>
          </w:p>
          <w:p w14:paraId="3A3916BD" w14:textId="77777777" w:rsidR="001A6D9D" w:rsidRDefault="001A6D9D" w:rsidP="001A6D9D">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認識直角、銳角和鈍角；認識正方形和長方形；畫出直角、正方形和長方形。</w:t>
            </w:r>
          </w:p>
          <w:p w14:paraId="3B2A1465" w14:textId="77777777" w:rsidR="001A6D9D" w:rsidRDefault="001A6D9D" w:rsidP="001A6D9D">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能透過分裝和平分活動，理解除法的意義，解決生活中有關的除法問題。</w:t>
            </w:r>
          </w:p>
          <w:p w14:paraId="585D4852" w14:textId="77777777" w:rsidR="001A6D9D" w:rsidRDefault="001A6D9D" w:rsidP="001A6D9D">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能用具體分的活動，理解除法意義並解決二位數除以一位數，商為一位數的問題。</w:t>
            </w:r>
          </w:p>
          <w:p w14:paraId="0DAC65A2" w14:textId="77777777" w:rsidR="001A6D9D" w:rsidRDefault="001A6D9D" w:rsidP="001A6D9D">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透過分具體物活動，認識偶數和奇數。</w:t>
            </w:r>
          </w:p>
          <w:p w14:paraId="29C3A449" w14:textId="77777777" w:rsidR="001A6D9D" w:rsidRDefault="001A6D9D" w:rsidP="001A6D9D">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能透過觀察與操作察覺圖形的規律，透過觀察察覺數字、數量關係的規律。</w:t>
            </w:r>
          </w:p>
          <w:p w14:paraId="51825358" w14:textId="77777777" w:rsidR="001A6D9D" w:rsidRDefault="001A6D9D" w:rsidP="001A6D9D">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在具體情境中，能以分母在12以內的分數表示其中的部分量。</w:t>
            </w:r>
          </w:p>
          <w:p w14:paraId="1A516526" w14:textId="77777777" w:rsidR="001A6D9D" w:rsidRDefault="001A6D9D" w:rsidP="006C6ABE">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在具體情境中，能以整數點數方式進行分數的累加，認識和不大於2的分數。</w:t>
            </w:r>
          </w:p>
          <w:p w14:paraId="3D5453F5" w14:textId="7C62E904" w:rsidR="003E3253" w:rsidRPr="001A6D9D" w:rsidRDefault="003E3253" w:rsidP="006C6ABE">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lastRenderedPageBreak/>
              <w:t>辨認圓形、怎樣畫圓、了解圓的性質、學會使用圓規。</w:t>
            </w:r>
          </w:p>
        </w:tc>
      </w:tr>
      <w:tr w:rsidR="00A66460" w14:paraId="128ACC98" w14:textId="77777777" w:rsidTr="00512A3F">
        <w:trPr>
          <w:trHeight w:val="370"/>
        </w:trPr>
        <w:tc>
          <w:tcPr>
            <w:tcW w:w="1027" w:type="pct"/>
            <w:gridSpan w:val="2"/>
            <w:shd w:val="clear" w:color="auto" w:fill="F3F3F3"/>
            <w:vAlign w:val="center"/>
          </w:tcPr>
          <w:p w14:paraId="2F049461" w14:textId="77777777" w:rsidR="00A66460" w:rsidRDefault="00A66460" w:rsidP="00BB1FAA">
            <w:pPr>
              <w:jc w:val="center"/>
              <w:rPr>
                <w:rFonts w:ascii="標楷體" w:eastAsia="標楷體" w:hAnsi="標楷體"/>
                <w:sz w:val="26"/>
                <w:szCs w:val="26"/>
              </w:rPr>
            </w:pPr>
            <w:r w:rsidRPr="00DE11D7">
              <w:rPr>
                <w:rFonts w:ascii="標楷體" w:eastAsia="標楷體" w:hAnsi="標楷體" w:cs="新細明體" w:hint="eastAsia"/>
                <w:sz w:val="26"/>
                <w:szCs w:val="26"/>
              </w:rPr>
              <w:lastRenderedPageBreak/>
              <w:t>教學進度</w:t>
            </w:r>
          </w:p>
        </w:tc>
        <w:tc>
          <w:tcPr>
            <w:tcW w:w="771" w:type="pct"/>
            <w:vMerge w:val="restart"/>
            <w:tcBorders>
              <w:right w:val="single" w:sz="4" w:space="0" w:color="auto"/>
            </w:tcBorders>
            <w:shd w:val="clear" w:color="auto" w:fill="F3F3F3"/>
            <w:vAlign w:val="center"/>
          </w:tcPr>
          <w:p w14:paraId="5DBD2A39" w14:textId="77777777" w:rsidR="00A66460" w:rsidRPr="00DE11D7" w:rsidRDefault="00A66460" w:rsidP="00A66460">
            <w:pPr>
              <w:jc w:val="center"/>
              <w:rPr>
                <w:rFonts w:ascii="標楷體" w:eastAsia="標楷體" w:hAnsi="標楷體"/>
                <w:sz w:val="26"/>
                <w:szCs w:val="26"/>
              </w:rPr>
            </w:pPr>
            <w:r>
              <w:rPr>
                <w:rFonts w:ascii="標楷體" w:eastAsia="標楷體" w:hAnsi="標楷體" w:hint="eastAsia"/>
                <w:color w:val="FF0000"/>
                <w:sz w:val="26"/>
                <w:szCs w:val="26"/>
              </w:rPr>
              <w:t>核心素養</w:t>
            </w:r>
          </w:p>
        </w:tc>
        <w:tc>
          <w:tcPr>
            <w:tcW w:w="1363" w:type="pct"/>
            <w:vMerge w:val="restart"/>
            <w:tcBorders>
              <w:left w:val="single" w:sz="4" w:space="0" w:color="auto"/>
            </w:tcBorders>
            <w:shd w:val="clear" w:color="auto" w:fill="F3F3F3"/>
            <w:vAlign w:val="center"/>
          </w:tcPr>
          <w:p w14:paraId="3D09B682" w14:textId="77777777" w:rsidR="00A66460" w:rsidRPr="00DE11D7" w:rsidRDefault="00A66460" w:rsidP="00AB7B0E">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811" w:type="pct"/>
            <w:vMerge w:val="restart"/>
            <w:shd w:val="clear" w:color="auto" w:fill="F3F3F3"/>
            <w:vAlign w:val="center"/>
          </w:tcPr>
          <w:p w14:paraId="38AB5EFC" w14:textId="77777777" w:rsidR="00A66460" w:rsidRPr="00DE11D7" w:rsidRDefault="00A66460" w:rsidP="00012156">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1028" w:type="pct"/>
            <w:vMerge w:val="restart"/>
            <w:shd w:val="clear" w:color="auto" w:fill="F3F3F3"/>
            <w:vAlign w:val="center"/>
          </w:tcPr>
          <w:p w14:paraId="2167C782" w14:textId="77777777" w:rsidR="00A66460" w:rsidRPr="00DE11D7" w:rsidRDefault="00A66460" w:rsidP="00012156">
            <w:pPr>
              <w:jc w:val="center"/>
              <w:rPr>
                <w:rFonts w:ascii="標楷體" w:eastAsia="標楷體" w:hAnsi="標楷體"/>
                <w:sz w:val="26"/>
                <w:szCs w:val="26"/>
              </w:rPr>
            </w:pPr>
            <w:r w:rsidRPr="00DE11D7">
              <w:rPr>
                <w:rFonts w:ascii="標楷體" w:eastAsia="標楷體" w:hAnsi="標楷體" w:hint="eastAsia"/>
                <w:sz w:val="26"/>
                <w:szCs w:val="26"/>
              </w:rPr>
              <w:t>議題融入/</w:t>
            </w:r>
          </w:p>
          <w:p w14:paraId="255D9787" w14:textId="77777777" w:rsidR="00A66460" w:rsidRPr="00DE11D7" w:rsidRDefault="00A66460" w:rsidP="005A7DC5">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A66460" w14:paraId="4759DAFF" w14:textId="77777777" w:rsidTr="003E3253">
        <w:trPr>
          <w:trHeight w:val="422"/>
        </w:trPr>
        <w:tc>
          <w:tcPr>
            <w:tcW w:w="364" w:type="pct"/>
            <w:tcBorders>
              <w:right w:val="single" w:sz="4" w:space="0" w:color="auto"/>
            </w:tcBorders>
            <w:shd w:val="clear" w:color="auto" w:fill="F3F3F3"/>
            <w:vAlign w:val="center"/>
          </w:tcPr>
          <w:p w14:paraId="71D79FAF" w14:textId="77777777" w:rsidR="00A66460" w:rsidRPr="00DE11D7" w:rsidRDefault="00A66460" w:rsidP="0035609C">
            <w:pPr>
              <w:jc w:val="center"/>
              <w:rPr>
                <w:rFonts w:ascii="標楷體" w:eastAsia="標楷體" w:hAnsi="標楷體"/>
                <w:color w:val="FF0000"/>
                <w:sz w:val="26"/>
                <w:szCs w:val="26"/>
              </w:rPr>
            </w:pPr>
            <w:proofErr w:type="gramStart"/>
            <w:r w:rsidRPr="00DE11D7">
              <w:rPr>
                <w:rFonts w:ascii="標楷體" w:eastAsia="標楷體" w:hAnsi="標楷體" w:hint="eastAsia"/>
                <w:color w:val="FF0000"/>
                <w:sz w:val="26"/>
                <w:szCs w:val="26"/>
              </w:rPr>
              <w:t>週</w:t>
            </w:r>
            <w:proofErr w:type="gramEnd"/>
            <w:r w:rsidRPr="00DE11D7">
              <w:rPr>
                <w:rFonts w:ascii="標楷體" w:eastAsia="標楷體" w:hAnsi="標楷體"/>
                <w:color w:val="FF0000"/>
                <w:sz w:val="26"/>
                <w:szCs w:val="26"/>
              </w:rPr>
              <w:t>次</w:t>
            </w:r>
          </w:p>
        </w:tc>
        <w:tc>
          <w:tcPr>
            <w:tcW w:w="663" w:type="pct"/>
            <w:tcBorders>
              <w:left w:val="single" w:sz="4" w:space="0" w:color="auto"/>
            </w:tcBorders>
            <w:shd w:val="clear" w:color="auto" w:fill="F3F3F3"/>
            <w:vAlign w:val="center"/>
          </w:tcPr>
          <w:p w14:paraId="7815ECD0" w14:textId="77777777" w:rsidR="00A66460" w:rsidRPr="00F8710D" w:rsidRDefault="00A66460" w:rsidP="00D4367A">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771" w:type="pct"/>
            <w:vMerge/>
            <w:tcBorders>
              <w:right w:val="single" w:sz="4" w:space="0" w:color="auto"/>
            </w:tcBorders>
            <w:shd w:val="clear" w:color="auto" w:fill="F3F3F3"/>
            <w:vAlign w:val="center"/>
          </w:tcPr>
          <w:p w14:paraId="7C2AEBA8" w14:textId="77777777" w:rsidR="00A66460" w:rsidRPr="00A833B3" w:rsidRDefault="00A66460" w:rsidP="00613E83">
            <w:pPr>
              <w:jc w:val="center"/>
              <w:rPr>
                <w:rFonts w:ascii="標楷體" w:eastAsia="標楷體" w:hAnsi="標楷體" w:cs="新細明體"/>
                <w:color w:val="FF0000"/>
                <w:sz w:val="26"/>
                <w:szCs w:val="26"/>
              </w:rPr>
            </w:pPr>
          </w:p>
        </w:tc>
        <w:tc>
          <w:tcPr>
            <w:tcW w:w="1363" w:type="pct"/>
            <w:vMerge/>
            <w:tcBorders>
              <w:left w:val="single" w:sz="4" w:space="0" w:color="auto"/>
            </w:tcBorders>
            <w:shd w:val="clear" w:color="auto" w:fill="F3F3F3"/>
            <w:vAlign w:val="center"/>
          </w:tcPr>
          <w:p w14:paraId="159F953A" w14:textId="77777777" w:rsidR="00A66460" w:rsidRPr="00A833B3" w:rsidRDefault="00A66460" w:rsidP="00613E83">
            <w:pPr>
              <w:jc w:val="center"/>
              <w:rPr>
                <w:rFonts w:ascii="標楷體" w:eastAsia="標楷體" w:hAnsi="標楷體" w:cs="新細明體"/>
                <w:color w:val="FF0000"/>
                <w:sz w:val="26"/>
                <w:szCs w:val="26"/>
              </w:rPr>
            </w:pPr>
          </w:p>
        </w:tc>
        <w:tc>
          <w:tcPr>
            <w:tcW w:w="811" w:type="pct"/>
            <w:vMerge/>
            <w:shd w:val="clear" w:color="auto" w:fill="F3F3F3"/>
            <w:vAlign w:val="center"/>
          </w:tcPr>
          <w:p w14:paraId="262C9C07" w14:textId="77777777" w:rsidR="00A66460" w:rsidRPr="00A833B3" w:rsidRDefault="00A66460" w:rsidP="00613E83">
            <w:pPr>
              <w:jc w:val="center"/>
              <w:rPr>
                <w:rFonts w:ascii="標楷體" w:eastAsia="標楷體" w:hAnsi="標楷體"/>
                <w:color w:val="FF0000"/>
                <w:sz w:val="26"/>
                <w:szCs w:val="26"/>
              </w:rPr>
            </w:pPr>
          </w:p>
        </w:tc>
        <w:tc>
          <w:tcPr>
            <w:tcW w:w="1028" w:type="pct"/>
            <w:vMerge/>
            <w:shd w:val="clear" w:color="auto" w:fill="F3F3F3"/>
            <w:vAlign w:val="center"/>
          </w:tcPr>
          <w:p w14:paraId="186A76BC" w14:textId="77777777" w:rsidR="00A66460" w:rsidRDefault="00A66460" w:rsidP="00613E83">
            <w:pPr>
              <w:jc w:val="center"/>
              <w:rPr>
                <w:rFonts w:ascii="標楷體" w:eastAsia="標楷體" w:hAnsi="標楷體"/>
                <w:color w:val="FF0000"/>
                <w:sz w:val="26"/>
                <w:szCs w:val="26"/>
              </w:rPr>
            </w:pPr>
          </w:p>
        </w:tc>
      </w:tr>
      <w:tr w:rsidR="00E8200D" w14:paraId="58BE48A8" w14:textId="77777777" w:rsidTr="00FB695C">
        <w:trPr>
          <w:trHeight w:val="1827"/>
        </w:trPr>
        <w:tc>
          <w:tcPr>
            <w:tcW w:w="364" w:type="pct"/>
            <w:vAlign w:val="center"/>
          </w:tcPr>
          <w:p w14:paraId="5D33342A" w14:textId="77777777" w:rsidR="00E8200D" w:rsidRDefault="00E8200D" w:rsidP="00E8200D">
            <w:pPr>
              <w:jc w:val="center"/>
              <w:rPr>
                <w:rFonts w:ascii="標楷體" w:eastAsia="標楷體" w:hAnsi="標楷體"/>
                <w:sz w:val="26"/>
                <w:szCs w:val="26"/>
              </w:rPr>
            </w:pPr>
            <w:proofErr w:type="gramStart"/>
            <w:r>
              <w:rPr>
                <w:rFonts w:ascii="標楷體" w:eastAsia="標楷體" w:hAnsi="標楷體"/>
                <w:sz w:val="26"/>
                <w:szCs w:val="26"/>
              </w:rPr>
              <w:t>一</w:t>
            </w:r>
            <w:proofErr w:type="gramEnd"/>
          </w:p>
        </w:tc>
        <w:tc>
          <w:tcPr>
            <w:tcW w:w="663" w:type="pct"/>
            <w:vAlign w:val="center"/>
          </w:tcPr>
          <w:p w14:paraId="10650CB2" w14:textId="3E974CC9" w:rsidR="00E8200D" w:rsidRDefault="00E8200D" w:rsidP="00E8200D">
            <w:pPr>
              <w:jc w:val="center"/>
              <w:rPr>
                <w:rFonts w:ascii="標楷體" w:eastAsia="標楷體" w:hAnsi="標楷體" w:cs="新細明體"/>
                <w:color w:val="000000"/>
                <w:sz w:val="26"/>
                <w:szCs w:val="26"/>
              </w:rPr>
            </w:pPr>
            <w:r>
              <w:rPr>
                <w:rFonts w:ascii="標楷體" w:eastAsia="標楷體" w:hAnsi="標楷體" w:hint="eastAsia"/>
                <w:color w:val="000000"/>
                <w:sz w:val="20"/>
                <w:szCs w:val="20"/>
              </w:rPr>
              <w:t>第1單元數到10000</w:t>
            </w:r>
          </w:p>
        </w:tc>
        <w:tc>
          <w:tcPr>
            <w:tcW w:w="771" w:type="pct"/>
            <w:tcBorders>
              <w:top w:val="single" w:sz="4" w:space="0" w:color="000000"/>
              <w:left w:val="single" w:sz="4" w:space="0" w:color="000000"/>
              <w:bottom w:val="single" w:sz="4" w:space="0" w:color="000000"/>
              <w:right w:val="single" w:sz="4" w:space="0" w:color="000000"/>
            </w:tcBorders>
          </w:tcPr>
          <w:p w14:paraId="023D81F2"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數-E-A2具備基本的算術操作能力、並能指認基本的形體與相對關係，在日常生活情境中，用數學表述與解決問題。</w:t>
            </w:r>
          </w:p>
          <w:p w14:paraId="0CAEE45A"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2C7B1675"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數-E-B1具備日常語言與數字及算術符號之間的轉換能力，並能熟練操作日常使用之度量衡及時間，認識日常經驗中的幾何形體，並能以符號表示公式。</w:t>
            </w:r>
          </w:p>
          <w:p w14:paraId="09195519"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0FA4CF8D" w14:textId="2BE25911"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63" w:type="pct"/>
            <w:tcBorders>
              <w:left w:val="single" w:sz="4" w:space="0" w:color="auto"/>
            </w:tcBorders>
          </w:tcPr>
          <w:p w14:paraId="2FBCF87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1.透過累加千、百、十、一的數數活動，認識10000以內的數詞序列。</w:t>
            </w:r>
          </w:p>
          <w:p w14:paraId="7F94891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2.</w:t>
            </w:r>
            <w:proofErr w:type="gramStart"/>
            <w:r>
              <w:rPr>
                <w:rFonts w:ascii="標楷體" w:eastAsia="標楷體" w:hAnsi="標楷體" w:hint="eastAsia"/>
                <w:color w:val="000000"/>
                <w:sz w:val="20"/>
                <w:szCs w:val="20"/>
              </w:rPr>
              <w:t>透過累減千、百、十、一</w:t>
            </w:r>
            <w:proofErr w:type="gramEnd"/>
            <w:r>
              <w:rPr>
                <w:rFonts w:ascii="標楷體" w:eastAsia="標楷體" w:hAnsi="標楷體" w:hint="eastAsia"/>
                <w:color w:val="000000"/>
                <w:sz w:val="20"/>
                <w:szCs w:val="20"/>
              </w:rPr>
              <w:t>的數數活動，認識10000以內的數詞序列。</w:t>
            </w:r>
          </w:p>
          <w:p w14:paraId="005CB12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3.透過定位板的操作，認識千位的</w:t>
            </w:r>
            <w:proofErr w:type="gramStart"/>
            <w:r>
              <w:rPr>
                <w:rFonts w:ascii="標楷體" w:eastAsia="標楷體" w:hAnsi="標楷體" w:hint="eastAsia"/>
                <w:color w:val="000000"/>
                <w:sz w:val="20"/>
                <w:szCs w:val="20"/>
              </w:rPr>
              <w:t>位值和位</w:t>
            </w:r>
            <w:proofErr w:type="gramEnd"/>
            <w:r>
              <w:rPr>
                <w:rFonts w:ascii="標楷體" w:eastAsia="標楷體" w:hAnsi="標楷體" w:hint="eastAsia"/>
                <w:color w:val="000000"/>
                <w:sz w:val="20"/>
                <w:szCs w:val="20"/>
              </w:rPr>
              <w:t>名。</w:t>
            </w:r>
          </w:p>
          <w:p w14:paraId="40BB0141" w14:textId="7F0588DF"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4.進行10000以內的位值單位換算。</w:t>
            </w:r>
          </w:p>
        </w:tc>
        <w:tc>
          <w:tcPr>
            <w:tcW w:w="811" w:type="pct"/>
          </w:tcPr>
          <w:p w14:paraId="612BFAD2" w14:textId="1260D372"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8" w:type="pct"/>
          </w:tcPr>
          <w:p w14:paraId="279C64A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35CE22E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401DAF4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4DDA8CA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5452327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7067C71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科E2了解動手實作的重要性。</w:t>
            </w:r>
          </w:p>
          <w:p w14:paraId="584E9E5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5B1D64B8"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E7培養良好的人際互動能力。</w:t>
            </w:r>
          </w:p>
          <w:p w14:paraId="11ADBD04"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5138F195"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1098C4A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閱E1認識一般生活情境中需要使用的，以及學習學科基礎知識所應具備的字詞彙。</w:t>
            </w:r>
          </w:p>
          <w:p w14:paraId="4FBC5D15"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閱E8低、中年級以紙本閱讀為主。</w:t>
            </w:r>
          </w:p>
          <w:p w14:paraId="084BCD7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閱E10中、高年級：能從報章雜誌及其他閱讀</w:t>
            </w:r>
            <w:proofErr w:type="gramStart"/>
            <w:r>
              <w:rPr>
                <w:rFonts w:ascii="標楷體" w:eastAsia="標楷體" w:hAnsi="標楷體" w:hint="eastAsia"/>
                <w:color w:val="000000"/>
                <w:sz w:val="20"/>
                <w:szCs w:val="20"/>
              </w:rPr>
              <w:t>媒材中汲取</w:t>
            </w:r>
            <w:proofErr w:type="gramEnd"/>
            <w:r>
              <w:rPr>
                <w:rFonts w:ascii="標楷體" w:eastAsia="標楷體" w:hAnsi="標楷體" w:hint="eastAsia"/>
                <w:color w:val="000000"/>
                <w:sz w:val="20"/>
                <w:szCs w:val="20"/>
              </w:rPr>
              <w:t>與學科相關的知識。</w:t>
            </w:r>
          </w:p>
          <w:p w14:paraId="5F170C9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◎戶外教育</w:t>
            </w:r>
          </w:p>
          <w:p w14:paraId="6F422CD1" w14:textId="124B41C5"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戶E7在</w:t>
            </w:r>
            <w:proofErr w:type="gramStart"/>
            <w:r>
              <w:rPr>
                <w:rFonts w:ascii="標楷體" w:eastAsia="標楷體" w:hAnsi="標楷體" w:hint="eastAsia"/>
                <w:color w:val="000000"/>
                <w:sz w:val="20"/>
                <w:szCs w:val="20"/>
              </w:rPr>
              <w:t>環境中善用</w:t>
            </w:r>
            <w:proofErr w:type="gramEnd"/>
            <w:r>
              <w:rPr>
                <w:rFonts w:ascii="標楷體" w:eastAsia="標楷體" w:hAnsi="標楷體" w:hint="eastAsia"/>
                <w:color w:val="000000"/>
                <w:sz w:val="20"/>
                <w:szCs w:val="20"/>
              </w:rPr>
              <w:t>五官的感知，分別培養眼、耳、鼻、舌、觸覺及心靈的感受能力。</w:t>
            </w:r>
          </w:p>
        </w:tc>
      </w:tr>
      <w:tr w:rsidR="00E8200D" w14:paraId="63127440" w14:textId="77777777" w:rsidTr="00FB695C">
        <w:trPr>
          <w:trHeight w:val="1687"/>
        </w:trPr>
        <w:tc>
          <w:tcPr>
            <w:tcW w:w="364" w:type="pct"/>
            <w:vAlign w:val="center"/>
          </w:tcPr>
          <w:p w14:paraId="16F64341"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二</w:t>
            </w:r>
          </w:p>
        </w:tc>
        <w:tc>
          <w:tcPr>
            <w:tcW w:w="663" w:type="pct"/>
            <w:vAlign w:val="center"/>
          </w:tcPr>
          <w:p w14:paraId="007ECF83" w14:textId="4D698400" w:rsidR="00E8200D" w:rsidRDefault="00E8200D" w:rsidP="00E8200D">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第1單元數到10000</w:t>
            </w:r>
          </w:p>
        </w:tc>
        <w:tc>
          <w:tcPr>
            <w:tcW w:w="771" w:type="pct"/>
            <w:tcBorders>
              <w:top w:val="single" w:sz="4" w:space="0" w:color="000000"/>
              <w:left w:val="single" w:sz="4" w:space="0" w:color="000000"/>
              <w:bottom w:val="single" w:sz="4" w:space="0" w:color="000000"/>
              <w:right w:val="single" w:sz="4" w:space="0" w:color="000000"/>
            </w:tcBorders>
          </w:tcPr>
          <w:p w14:paraId="2E21221E"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數-E-A2具備基本的算術操作能力、並能指認基本的形體與相對關係，在日常生活情境中，用數學表述與解決問題。</w:t>
            </w:r>
          </w:p>
          <w:p w14:paraId="48269C4C"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0C46E512"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數-E-B1具備日常語言與數字及算術符號之間的轉換能力，並能熟練操作日常使用之度量衡及時間，認識日常經驗中的幾何形體，並能以符號表示公式。</w:t>
            </w:r>
          </w:p>
          <w:p w14:paraId="16CE8A0E"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1BEB7F3A" w14:textId="0C92FC80"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63" w:type="pct"/>
            <w:tcBorders>
              <w:left w:val="single" w:sz="4" w:space="0" w:color="auto"/>
            </w:tcBorders>
          </w:tcPr>
          <w:p w14:paraId="6C26E38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1.透過累加千、百、十、一的數數活動，認識10000以內的數詞序列。</w:t>
            </w:r>
          </w:p>
          <w:p w14:paraId="2AF39E6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2.</w:t>
            </w:r>
            <w:proofErr w:type="gramStart"/>
            <w:r>
              <w:rPr>
                <w:rFonts w:ascii="標楷體" w:eastAsia="標楷體" w:hAnsi="標楷體" w:hint="eastAsia"/>
                <w:color w:val="000000"/>
                <w:sz w:val="20"/>
                <w:szCs w:val="20"/>
              </w:rPr>
              <w:t>透過累減千、百、十、一</w:t>
            </w:r>
            <w:proofErr w:type="gramEnd"/>
            <w:r>
              <w:rPr>
                <w:rFonts w:ascii="標楷體" w:eastAsia="標楷體" w:hAnsi="標楷體" w:hint="eastAsia"/>
                <w:color w:val="000000"/>
                <w:sz w:val="20"/>
                <w:szCs w:val="20"/>
              </w:rPr>
              <w:t>的數數活動，認識10000以內的數詞序列。</w:t>
            </w:r>
          </w:p>
          <w:p w14:paraId="5F102EF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3.透過定位板的操作，認識千位的</w:t>
            </w:r>
            <w:proofErr w:type="gramStart"/>
            <w:r>
              <w:rPr>
                <w:rFonts w:ascii="標楷體" w:eastAsia="標楷體" w:hAnsi="標楷體" w:hint="eastAsia"/>
                <w:color w:val="000000"/>
                <w:sz w:val="20"/>
                <w:szCs w:val="20"/>
              </w:rPr>
              <w:t>位值和位</w:t>
            </w:r>
            <w:proofErr w:type="gramEnd"/>
            <w:r>
              <w:rPr>
                <w:rFonts w:ascii="標楷體" w:eastAsia="標楷體" w:hAnsi="標楷體" w:hint="eastAsia"/>
                <w:color w:val="000000"/>
                <w:sz w:val="20"/>
                <w:szCs w:val="20"/>
              </w:rPr>
              <w:t>名。</w:t>
            </w:r>
          </w:p>
          <w:p w14:paraId="347C951C" w14:textId="0AE7260F"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4.進行10000以內的位值單位換算。</w:t>
            </w:r>
          </w:p>
        </w:tc>
        <w:tc>
          <w:tcPr>
            <w:tcW w:w="811" w:type="pct"/>
          </w:tcPr>
          <w:p w14:paraId="2A712BA0" w14:textId="60ABBCE1"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8" w:type="pct"/>
          </w:tcPr>
          <w:p w14:paraId="3779DCC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5916A9D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557F3D4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0D5EBD4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068F7F7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4A19E70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科E2了解動手實作的重要性。</w:t>
            </w:r>
          </w:p>
          <w:p w14:paraId="5EC1AA0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46A39864"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E7培養良好的人際互動能力。</w:t>
            </w:r>
          </w:p>
          <w:p w14:paraId="0D1A1EBB"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3E199CB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779DD57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閱E1認識一般生活情境中需要使用的，以及學習學科基礎知識所應具備的字詞彙。</w:t>
            </w:r>
          </w:p>
          <w:p w14:paraId="7D13573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閱E8低、中年級以紙本閱讀為主。</w:t>
            </w:r>
          </w:p>
          <w:p w14:paraId="6A07196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閱E10中、高年級：能從報章雜誌及其他閱讀</w:t>
            </w:r>
            <w:proofErr w:type="gramStart"/>
            <w:r>
              <w:rPr>
                <w:rFonts w:ascii="標楷體" w:eastAsia="標楷體" w:hAnsi="標楷體" w:hint="eastAsia"/>
                <w:color w:val="000000"/>
                <w:sz w:val="20"/>
                <w:szCs w:val="20"/>
              </w:rPr>
              <w:t>媒材中汲取</w:t>
            </w:r>
            <w:proofErr w:type="gramEnd"/>
            <w:r>
              <w:rPr>
                <w:rFonts w:ascii="標楷體" w:eastAsia="標楷體" w:hAnsi="標楷體" w:hint="eastAsia"/>
                <w:color w:val="000000"/>
                <w:sz w:val="20"/>
                <w:szCs w:val="20"/>
              </w:rPr>
              <w:t>與學科相關的知識。</w:t>
            </w:r>
          </w:p>
          <w:p w14:paraId="2D674915"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◎戶外教育</w:t>
            </w:r>
          </w:p>
          <w:p w14:paraId="52A37027" w14:textId="6E6B8657"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戶E7在</w:t>
            </w:r>
            <w:proofErr w:type="gramStart"/>
            <w:r>
              <w:rPr>
                <w:rFonts w:ascii="標楷體" w:eastAsia="標楷體" w:hAnsi="標楷體" w:hint="eastAsia"/>
                <w:color w:val="000000"/>
                <w:sz w:val="20"/>
                <w:szCs w:val="20"/>
              </w:rPr>
              <w:t>環境中善用</w:t>
            </w:r>
            <w:proofErr w:type="gramEnd"/>
            <w:r>
              <w:rPr>
                <w:rFonts w:ascii="標楷體" w:eastAsia="標楷體" w:hAnsi="標楷體" w:hint="eastAsia"/>
                <w:color w:val="000000"/>
                <w:sz w:val="20"/>
                <w:szCs w:val="20"/>
              </w:rPr>
              <w:t>五官的感知，分別培養眼、耳、鼻、舌、觸覺及心靈的感受能力。</w:t>
            </w:r>
          </w:p>
        </w:tc>
      </w:tr>
      <w:tr w:rsidR="00E8200D" w14:paraId="5CA4306C" w14:textId="77777777" w:rsidTr="00FB695C">
        <w:trPr>
          <w:trHeight w:val="1808"/>
        </w:trPr>
        <w:tc>
          <w:tcPr>
            <w:tcW w:w="364" w:type="pct"/>
            <w:vAlign w:val="center"/>
          </w:tcPr>
          <w:p w14:paraId="5602A8F2"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t>三</w:t>
            </w:r>
          </w:p>
        </w:tc>
        <w:tc>
          <w:tcPr>
            <w:tcW w:w="663" w:type="pct"/>
            <w:vAlign w:val="center"/>
          </w:tcPr>
          <w:p w14:paraId="3F1822C2" w14:textId="63F9CAB1" w:rsidR="00E8200D" w:rsidRDefault="00E8200D" w:rsidP="00E8200D">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第1單元數到10000</w:t>
            </w:r>
          </w:p>
        </w:tc>
        <w:tc>
          <w:tcPr>
            <w:tcW w:w="771" w:type="pct"/>
            <w:tcBorders>
              <w:top w:val="single" w:sz="4" w:space="0" w:color="000000"/>
              <w:left w:val="single" w:sz="4" w:space="0" w:color="000000"/>
              <w:bottom w:val="single" w:sz="4" w:space="0" w:color="000000"/>
              <w:right w:val="single" w:sz="4" w:space="0" w:color="000000"/>
            </w:tcBorders>
          </w:tcPr>
          <w:p w14:paraId="1BEB1B9A"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數-E-A2具備基本的算術操作能力、並能指認基本的形體與相對關係，在日常生活情境中，用數學表述與解決問題。</w:t>
            </w:r>
          </w:p>
          <w:p w14:paraId="258EAA34"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6D245CC3"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lastRenderedPageBreak/>
              <w:t>數-E-B1具備日常語言與數字及算術符號之間的轉換能力，並能熟練操作日常使用之度量衡及時間，認識日常經驗中的幾何形體，並能以符號表示公式。</w:t>
            </w:r>
          </w:p>
          <w:p w14:paraId="270796CF"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1BFA33F6" w14:textId="69314150"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63" w:type="pct"/>
            <w:tcBorders>
              <w:left w:val="single" w:sz="4" w:space="0" w:color="auto"/>
            </w:tcBorders>
          </w:tcPr>
          <w:p w14:paraId="2E0D9E0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1.在具體情境中，能藉由比較10000以內兩數量的多少，說出</w:t>
            </w:r>
            <w:proofErr w:type="gramStart"/>
            <w:r>
              <w:rPr>
                <w:rFonts w:ascii="標楷體" w:eastAsia="標楷體" w:hAnsi="標楷體" w:hint="eastAsia"/>
                <w:color w:val="000000"/>
                <w:sz w:val="20"/>
                <w:szCs w:val="20"/>
              </w:rPr>
              <w:t>相對兩數的</w:t>
            </w:r>
            <w:proofErr w:type="gramEnd"/>
            <w:r>
              <w:rPr>
                <w:rFonts w:ascii="標楷體" w:eastAsia="標楷體" w:hAnsi="標楷體" w:hint="eastAsia"/>
                <w:color w:val="000000"/>
                <w:sz w:val="20"/>
                <w:szCs w:val="20"/>
              </w:rPr>
              <w:t>大小。</w:t>
            </w:r>
          </w:p>
          <w:p w14:paraId="5B747E6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2.能用＞、＜的符號</w:t>
            </w:r>
            <w:proofErr w:type="gramStart"/>
            <w:r>
              <w:rPr>
                <w:rFonts w:ascii="標楷體" w:eastAsia="標楷體" w:hAnsi="標楷體" w:hint="eastAsia"/>
                <w:color w:val="000000"/>
                <w:sz w:val="20"/>
                <w:szCs w:val="20"/>
              </w:rPr>
              <w:t>表示兩數的</w:t>
            </w:r>
            <w:proofErr w:type="gramEnd"/>
            <w:r>
              <w:rPr>
                <w:rFonts w:ascii="標楷體" w:eastAsia="標楷體" w:hAnsi="標楷體" w:hint="eastAsia"/>
                <w:color w:val="000000"/>
                <w:sz w:val="20"/>
                <w:szCs w:val="20"/>
              </w:rPr>
              <w:t>大小關係。</w:t>
            </w:r>
          </w:p>
          <w:p w14:paraId="1F2346E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3.10000以內大小關係的應用。</w:t>
            </w:r>
          </w:p>
          <w:p w14:paraId="27632EC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4.藉由公分刻度尺</w:t>
            </w:r>
            <w:proofErr w:type="gramStart"/>
            <w:r>
              <w:rPr>
                <w:rFonts w:ascii="標楷體" w:eastAsia="標楷體" w:hAnsi="標楷體" w:hint="eastAsia"/>
                <w:color w:val="000000"/>
                <w:sz w:val="20"/>
                <w:szCs w:val="20"/>
              </w:rPr>
              <w:t>認識數線</w:t>
            </w:r>
            <w:proofErr w:type="gramEnd"/>
            <w:r>
              <w:rPr>
                <w:rFonts w:ascii="標楷體" w:eastAsia="標楷體" w:hAnsi="標楷體" w:hint="eastAsia"/>
                <w:color w:val="000000"/>
                <w:sz w:val="20"/>
                <w:szCs w:val="20"/>
              </w:rPr>
              <w:t>，並標記整數值。</w:t>
            </w:r>
          </w:p>
          <w:p w14:paraId="68A822C8" w14:textId="230690F7"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5.能在</w:t>
            </w:r>
            <w:proofErr w:type="gramStart"/>
            <w:r>
              <w:rPr>
                <w:rFonts w:ascii="標楷體" w:eastAsia="標楷體" w:hAnsi="標楷體" w:hint="eastAsia"/>
                <w:color w:val="000000"/>
                <w:sz w:val="20"/>
                <w:szCs w:val="20"/>
              </w:rPr>
              <w:t>數線上</w:t>
            </w:r>
            <w:proofErr w:type="gramEnd"/>
            <w:r>
              <w:rPr>
                <w:rFonts w:ascii="標楷體" w:eastAsia="標楷體" w:hAnsi="標楷體" w:hint="eastAsia"/>
                <w:color w:val="000000"/>
                <w:sz w:val="20"/>
                <w:szCs w:val="20"/>
              </w:rPr>
              <w:t>做加減的操作。</w:t>
            </w:r>
          </w:p>
        </w:tc>
        <w:tc>
          <w:tcPr>
            <w:tcW w:w="811" w:type="pct"/>
          </w:tcPr>
          <w:p w14:paraId="154B3843" w14:textId="4DF41332"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8" w:type="pct"/>
          </w:tcPr>
          <w:p w14:paraId="2791393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094D84F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7DF3E81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111B1F0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58815E2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7606C50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科E2了解動手實作的重要性。</w:t>
            </w:r>
          </w:p>
          <w:p w14:paraId="7CC09D5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0460F4B1"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E7培養良好的人際互動能力。</w:t>
            </w:r>
          </w:p>
          <w:p w14:paraId="1697D4F0"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59D0BC3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◎閱讀素養教育</w:t>
            </w:r>
          </w:p>
          <w:p w14:paraId="37D1CA0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閱E1認識一般生活情境中需要使用的，以及學習學科基礎知識所應具備的字詞彙。</w:t>
            </w:r>
          </w:p>
          <w:p w14:paraId="0640109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閱E8低、中年級以紙本閱讀為主。</w:t>
            </w:r>
          </w:p>
          <w:p w14:paraId="62C8299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閱E10中、高年級：能從報章雜誌及其他閱讀</w:t>
            </w:r>
            <w:proofErr w:type="gramStart"/>
            <w:r>
              <w:rPr>
                <w:rFonts w:ascii="標楷體" w:eastAsia="標楷體" w:hAnsi="標楷體" w:hint="eastAsia"/>
                <w:color w:val="000000"/>
                <w:sz w:val="20"/>
                <w:szCs w:val="20"/>
              </w:rPr>
              <w:t>媒材中汲取</w:t>
            </w:r>
            <w:proofErr w:type="gramEnd"/>
            <w:r>
              <w:rPr>
                <w:rFonts w:ascii="標楷體" w:eastAsia="標楷體" w:hAnsi="標楷體" w:hint="eastAsia"/>
                <w:color w:val="000000"/>
                <w:sz w:val="20"/>
                <w:szCs w:val="20"/>
              </w:rPr>
              <w:t>與學科相關的知識。</w:t>
            </w:r>
          </w:p>
          <w:p w14:paraId="33F1934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◎戶外教育</w:t>
            </w:r>
          </w:p>
          <w:p w14:paraId="01BA2182" w14:textId="55ABCE74"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戶E7在</w:t>
            </w:r>
            <w:proofErr w:type="gramStart"/>
            <w:r>
              <w:rPr>
                <w:rFonts w:ascii="標楷體" w:eastAsia="標楷體" w:hAnsi="標楷體" w:hint="eastAsia"/>
                <w:color w:val="000000"/>
                <w:sz w:val="20"/>
                <w:szCs w:val="20"/>
              </w:rPr>
              <w:t>環境中善用</w:t>
            </w:r>
            <w:proofErr w:type="gramEnd"/>
            <w:r>
              <w:rPr>
                <w:rFonts w:ascii="標楷體" w:eastAsia="標楷體" w:hAnsi="標楷體" w:hint="eastAsia"/>
                <w:color w:val="000000"/>
                <w:sz w:val="20"/>
                <w:szCs w:val="20"/>
              </w:rPr>
              <w:t>五官的感知，分別培養眼、耳、鼻、舌、觸覺及心靈的感受能力。</w:t>
            </w:r>
          </w:p>
        </w:tc>
      </w:tr>
      <w:tr w:rsidR="00E8200D" w14:paraId="1662199B" w14:textId="77777777" w:rsidTr="00FB695C">
        <w:trPr>
          <w:trHeight w:val="1537"/>
        </w:trPr>
        <w:tc>
          <w:tcPr>
            <w:tcW w:w="364" w:type="pct"/>
            <w:vAlign w:val="center"/>
          </w:tcPr>
          <w:p w14:paraId="21E281EB"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四</w:t>
            </w:r>
          </w:p>
        </w:tc>
        <w:tc>
          <w:tcPr>
            <w:tcW w:w="663" w:type="pct"/>
            <w:vAlign w:val="center"/>
          </w:tcPr>
          <w:p w14:paraId="099EE752" w14:textId="00E1C837" w:rsidR="00E8200D" w:rsidRDefault="00E8200D" w:rsidP="00E8200D">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第2單元四位數的加減</w:t>
            </w:r>
          </w:p>
        </w:tc>
        <w:tc>
          <w:tcPr>
            <w:tcW w:w="771" w:type="pct"/>
            <w:tcBorders>
              <w:top w:val="single" w:sz="4" w:space="0" w:color="000000"/>
              <w:left w:val="single" w:sz="4" w:space="0" w:color="000000"/>
              <w:bottom w:val="single" w:sz="4" w:space="0" w:color="000000"/>
              <w:right w:val="single" w:sz="4" w:space="0" w:color="000000"/>
            </w:tcBorders>
          </w:tcPr>
          <w:p w14:paraId="19F7F02F"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數-E-A2具備基本的算術操作能力、並能指認基本的形體與相對關係，在日常生活情境中，用數學表述與解決問題。</w:t>
            </w:r>
          </w:p>
          <w:p w14:paraId="57C5F1C5"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5FD90355"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數-E-B1具備日常語言與數字及算術符號之間的轉換能力，並能熟練操作日常使用之度量衡及時間，認識日常經驗中的幾何形體，並能以符號表示公式。</w:t>
            </w:r>
          </w:p>
          <w:p w14:paraId="2361BBE2"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301CEB30" w14:textId="77718512"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lastRenderedPageBreak/>
              <w:t>數-E-C2樂於與他人合作解決問題並尊重不同的問題解決想法。</w:t>
            </w:r>
          </w:p>
        </w:tc>
        <w:tc>
          <w:tcPr>
            <w:tcW w:w="1363" w:type="pct"/>
            <w:tcBorders>
              <w:left w:val="single" w:sz="4" w:space="0" w:color="auto"/>
            </w:tcBorders>
          </w:tcPr>
          <w:p w14:paraId="3B1C12C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1.能解決四位數加四、三、二位數</w:t>
            </w:r>
            <w:proofErr w:type="gramStart"/>
            <w:r>
              <w:rPr>
                <w:rFonts w:ascii="標楷體" w:eastAsia="標楷體" w:hAnsi="標楷體" w:hint="eastAsia"/>
                <w:color w:val="000000"/>
                <w:sz w:val="20"/>
                <w:szCs w:val="20"/>
              </w:rPr>
              <w:t>不</w:t>
            </w:r>
            <w:proofErr w:type="gramEnd"/>
            <w:r>
              <w:rPr>
                <w:rFonts w:ascii="標楷體" w:eastAsia="標楷體" w:hAnsi="標楷體" w:hint="eastAsia"/>
                <w:color w:val="000000"/>
                <w:sz w:val="20"/>
                <w:szCs w:val="20"/>
              </w:rPr>
              <w:t>進位，和小於10000的加法問題，並熟練直式計算。</w:t>
            </w:r>
          </w:p>
          <w:p w14:paraId="3F0A3A6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2.能解決四位數加四、三、二位數一次進位，和小於10000的加法問題，並熟練直式計算。</w:t>
            </w:r>
          </w:p>
          <w:p w14:paraId="067086C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3.能解決四位數加四、三、二位數二次進位，和小於10000的加法問題，並熟練直式計算。</w:t>
            </w:r>
          </w:p>
          <w:p w14:paraId="25EE1FB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4.能解決四位數加四、三、二位數三次進位，和小於10000的加法問題，並熟練直式計算。</w:t>
            </w:r>
          </w:p>
          <w:p w14:paraId="3B443AA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5.能解決四位數減四、三、二位數一次退位，被減數小於10000的減法問題，並熟練直式計算。</w:t>
            </w:r>
          </w:p>
          <w:p w14:paraId="438BCE5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6.能解決四位數減四、三、二位數二次退位，被減數小於10000的減法問題，並熟練直式計算。</w:t>
            </w:r>
          </w:p>
          <w:p w14:paraId="60776554" w14:textId="6577FB74"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7.能解決四位數減四、三、二位數連續退位，被減數小於10000的減法問題，並熟練直式計算。</w:t>
            </w:r>
          </w:p>
        </w:tc>
        <w:tc>
          <w:tcPr>
            <w:tcW w:w="811" w:type="pct"/>
          </w:tcPr>
          <w:p w14:paraId="5F774000" w14:textId="46F68A26"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8" w:type="pct"/>
          </w:tcPr>
          <w:p w14:paraId="7B1EBB0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64FAED7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0974BEE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5ECD7BF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0C1A765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6E3AFB3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科E2了解動手實作的重要性。</w:t>
            </w:r>
          </w:p>
          <w:p w14:paraId="67C4406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6EE68328"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E7培養良好的人際互動能力。</w:t>
            </w:r>
          </w:p>
          <w:p w14:paraId="1C427F08"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3E10262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0C94949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閱E1認識一般生活情境中需要使用的，以及學習學科基礎知識所應具備的字詞彙。</w:t>
            </w:r>
          </w:p>
          <w:p w14:paraId="3B161AD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閱E8低、中年級以紙本閱讀為主。</w:t>
            </w:r>
          </w:p>
          <w:p w14:paraId="5A10486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閱E10中、高年級：能從報章雜誌及其他閱讀</w:t>
            </w:r>
            <w:proofErr w:type="gramStart"/>
            <w:r>
              <w:rPr>
                <w:rFonts w:ascii="標楷體" w:eastAsia="標楷體" w:hAnsi="標楷體" w:hint="eastAsia"/>
                <w:color w:val="000000"/>
                <w:sz w:val="20"/>
                <w:szCs w:val="20"/>
              </w:rPr>
              <w:t>媒材中汲取</w:t>
            </w:r>
            <w:proofErr w:type="gramEnd"/>
            <w:r>
              <w:rPr>
                <w:rFonts w:ascii="標楷體" w:eastAsia="標楷體" w:hAnsi="標楷體" w:hint="eastAsia"/>
                <w:color w:val="000000"/>
                <w:sz w:val="20"/>
                <w:szCs w:val="20"/>
              </w:rPr>
              <w:t>與學科相關的知識。</w:t>
            </w:r>
          </w:p>
          <w:p w14:paraId="3DB5736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◎戶外教育</w:t>
            </w:r>
          </w:p>
          <w:p w14:paraId="7CDF1CD5" w14:textId="7518F8CD"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lastRenderedPageBreak/>
              <w:t>戶E7在</w:t>
            </w:r>
            <w:proofErr w:type="gramStart"/>
            <w:r>
              <w:rPr>
                <w:rFonts w:ascii="標楷體" w:eastAsia="標楷體" w:hAnsi="標楷體" w:hint="eastAsia"/>
                <w:color w:val="000000"/>
                <w:sz w:val="20"/>
                <w:szCs w:val="20"/>
              </w:rPr>
              <w:t>環境中善用</w:t>
            </w:r>
            <w:proofErr w:type="gramEnd"/>
            <w:r>
              <w:rPr>
                <w:rFonts w:ascii="標楷體" w:eastAsia="標楷體" w:hAnsi="標楷體" w:hint="eastAsia"/>
                <w:color w:val="000000"/>
                <w:sz w:val="20"/>
                <w:szCs w:val="20"/>
              </w:rPr>
              <w:t>五官的感知，分別培養眼、耳、鼻、舌、觸覺及心靈的感受能力。</w:t>
            </w:r>
          </w:p>
        </w:tc>
      </w:tr>
      <w:tr w:rsidR="00E8200D" w14:paraId="00E02511" w14:textId="77777777" w:rsidTr="00FB695C">
        <w:trPr>
          <w:trHeight w:val="1558"/>
        </w:trPr>
        <w:tc>
          <w:tcPr>
            <w:tcW w:w="364" w:type="pct"/>
            <w:vAlign w:val="center"/>
          </w:tcPr>
          <w:p w14:paraId="4C7D1D75"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五</w:t>
            </w:r>
          </w:p>
        </w:tc>
        <w:tc>
          <w:tcPr>
            <w:tcW w:w="663" w:type="pct"/>
            <w:vAlign w:val="center"/>
          </w:tcPr>
          <w:p w14:paraId="76DFFCA6" w14:textId="70CA8646" w:rsidR="00E8200D" w:rsidRDefault="00E8200D" w:rsidP="00E8200D">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第2單元四位數的加減</w:t>
            </w:r>
          </w:p>
        </w:tc>
        <w:tc>
          <w:tcPr>
            <w:tcW w:w="771" w:type="pct"/>
            <w:tcBorders>
              <w:top w:val="single" w:sz="4" w:space="0" w:color="000000"/>
              <w:left w:val="single" w:sz="4" w:space="0" w:color="000000"/>
              <w:bottom w:val="single" w:sz="4" w:space="0" w:color="000000"/>
              <w:right w:val="single" w:sz="4" w:space="0" w:color="000000"/>
            </w:tcBorders>
          </w:tcPr>
          <w:p w14:paraId="14CC96AB"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數-E-A2具備基本的算術操作能力、並能指認基本的形體與相對關係，在日常生活情境中，用數學表述與解決問題。</w:t>
            </w:r>
          </w:p>
          <w:p w14:paraId="07BCEA67"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75792172"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數-E-B1具備日常語言與數字及算術符號之間的轉換能力，並能熟練操作日常使用之度量衡及時間，認識日常經驗中的幾何形體，並能以符號表示公式。</w:t>
            </w:r>
          </w:p>
          <w:p w14:paraId="4304FCD0"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09EC62C5" w14:textId="31638EB5"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63" w:type="pct"/>
            <w:tcBorders>
              <w:left w:val="single" w:sz="4" w:space="0" w:color="auto"/>
            </w:tcBorders>
          </w:tcPr>
          <w:p w14:paraId="5A0DCE2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1.在具體情境中，解決四位數的加法問題。</w:t>
            </w:r>
          </w:p>
          <w:p w14:paraId="5EA992F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2.在具體情境中，解決四位數的減法問題。</w:t>
            </w:r>
          </w:p>
          <w:p w14:paraId="4C95D9C9" w14:textId="2A78ED4C"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3.在具體情境中進行四位數的加減法估算活動。</w:t>
            </w:r>
          </w:p>
        </w:tc>
        <w:tc>
          <w:tcPr>
            <w:tcW w:w="811" w:type="pct"/>
          </w:tcPr>
          <w:p w14:paraId="2BD0D308" w14:textId="7C3439F9"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8" w:type="pct"/>
          </w:tcPr>
          <w:p w14:paraId="7AA0FC9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0D0725D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6644769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6B872B0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3B8A2B5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3EACADC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科E2了解動手實作的重要性。</w:t>
            </w:r>
          </w:p>
          <w:p w14:paraId="0194501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31D23CAE"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E7培養良好的人際互動能力。</w:t>
            </w:r>
          </w:p>
          <w:p w14:paraId="696EB860"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57A4260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4F54F44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閱E1認識一般生活情境中需要使用的，以及學習學科基礎知識所應具備的字詞彙。</w:t>
            </w:r>
          </w:p>
          <w:p w14:paraId="092B1D2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閱E8低、中年級以紙本閱讀為主。</w:t>
            </w:r>
          </w:p>
          <w:p w14:paraId="560B570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閱E10中、高年級：能從報章雜誌及其他閱讀</w:t>
            </w:r>
            <w:proofErr w:type="gramStart"/>
            <w:r>
              <w:rPr>
                <w:rFonts w:ascii="標楷體" w:eastAsia="標楷體" w:hAnsi="標楷體" w:hint="eastAsia"/>
                <w:color w:val="000000"/>
                <w:sz w:val="20"/>
                <w:szCs w:val="20"/>
              </w:rPr>
              <w:t>媒材中汲取</w:t>
            </w:r>
            <w:proofErr w:type="gramEnd"/>
            <w:r>
              <w:rPr>
                <w:rFonts w:ascii="標楷體" w:eastAsia="標楷體" w:hAnsi="標楷體" w:hint="eastAsia"/>
                <w:color w:val="000000"/>
                <w:sz w:val="20"/>
                <w:szCs w:val="20"/>
              </w:rPr>
              <w:t>與學科相關的知識。</w:t>
            </w:r>
          </w:p>
          <w:p w14:paraId="0C17C32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◎戶外教育</w:t>
            </w:r>
          </w:p>
          <w:p w14:paraId="053C99AD" w14:textId="06A572F4"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戶E7在</w:t>
            </w:r>
            <w:proofErr w:type="gramStart"/>
            <w:r>
              <w:rPr>
                <w:rFonts w:ascii="標楷體" w:eastAsia="標楷體" w:hAnsi="標楷體" w:hint="eastAsia"/>
                <w:color w:val="000000"/>
                <w:sz w:val="20"/>
                <w:szCs w:val="20"/>
              </w:rPr>
              <w:t>環境中善用</w:t>
            </w:r>
            <w:proofErr w:type="gramEnd"/>
            <w:r>
              <w:rPr>
                <w:rFonts w:ascii="標楷體" w:eastAsia="標楷體" w:hAnsi="標楷體" w:hint="eastAsia"/>
                <w:color w:val="000000"/>
                <w:sz w:val="20"/>
                <w:szCs w:val="20"/>
              </w:rPr>
              <w:t>五官的感知，分別培養眼、耳、鼻、舌、觸覺及心靈的感受能力。</w:t>
            </w:r>
          </w:p>
        </w:tc>
      </w:tr>
      <w:tr w:rsidR="00E8200D" w14:paraId="2F633159" w14:textId="77777777" w:rsidTr="00FB695C">
        <w:trPr>
          <w:trHeight w:val="1260"/>
        </w:trPr>
        <w:tc>
          <w:tcPr>
            <w:tcW w:w="364" w:type="pct"/>
            <w:vAlign w:val="center"/>
          </w:tcPr>
          <w:p w14:paraId="31FABEE4"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t>六</w:t>
            </w:r>
          </w:p>
        </w:tc>
        <w:tc>
          <w:tcPr>
            <w:tcW w:w="663" w:type="pct"/>
            <w:vAlign w:val="center"/>
          </w:tcPr>
          <w:p w14:paraId="7B79EFC4" w14:textId="248E1049" w:rsidR="00E8200D" w:rsidRDefault="00E8200D" w:rsidP="00E8200D">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第3單元乘法</w:t>
            </w:r>
          </w:p>
        </w:tc>
        <w:tc>
          <w:tcPr>
            <w:tcW w:w="771" w:type="pct"/>
            <w:tcBorders>
              <w:top w:val="single" w:sz="4" w:space="0" w:color="000000"/>
              <w:left w:val="single" w:sz="4" w:space="0" w:color="000000"/>
              <w:bottom w:val="single" w:sz="4" w:space="0" w:color="000000"/>
              <w:right w:val="single" w:sz="4" w:space="0" w:color="000000"/>
            </w:tcBorders>
          </w:tcPr>
          <w:p w14:paraId="1C4CDDAF"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4BE14350"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lastRenderedPageBreak/>
              <w:t>數-E-A2具備基本的算術操作能力、並能指認基本的形體與相對關係，在日常生活情境中，用數學表述與解決問題。</w:t>
            </w:r>
          </w:p>
          <w:p w14:paraId="1BE02B82"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01F1CCBB"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數-E-B1具備日常語言與數字及算術符號之間的轉換能力，並能熟練操作日常使用之度量衡及時間，認識日常經驗中的幾何形體，並能以符號表示公式。</w:t>
            </w:r>
          </w:p>
          <w:p w14:paraId="3447E5BF"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0FF02DBA" w14:textId="454592A0"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63" w:type="pct"/>
            <w:tcBorders>
              <w:left w:val="single" w:sz="4" w:space="0" w:color="auto"/>
            </w:tcBorders>
          </w:tcPr>
          <w:p w14:paraId="1437A35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1.能用乘法算出答案後，將結果用直式記錄下來。</w:t>
            </w:r>
          </w:p>
          <w:p w14:paraId="3581993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2.能理解乘法直式紀錄的意義。</w:t>
            </w:r>
          </w:p>
          <w:p w14:paraId="47DED82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3.能在具體情境中，解決幾十乘以一位數的直式乘法問題。</w:t>
            </w:r>
          </w:p>
          <w:p w14:paraId="4B17F4F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4.能在具體情境中，解決二位數乘以一位數</w:t>
            </w:r>
            <w:proofErr w:type="gramStart"/>
            <w:r>
              <w:rPr>
                <w:rFonts w:ascii="標楷體" w:eastAsia="標楷體" w:hAnsi="標楷體" w:hint="eastAsia"/>
                <w:color w:val="000000"/>
                <w:sz w:val="20"/>
                <w:szCs w:val="20"/>
              </w:rPr>
              <w:t>不</w:t>
            </w:r>
            <w:proofErr w:type="gramEnd"/>
            <w:r>
              <w:rPr>
                <w:rFonts w:ascii="標楷體" w:eastAsia="標楷體" w:hAnsi="標楷體" w:hint="eastAsia"/>
                <w:color w:val="000000"/>
                <w:sz w:val="20"/>
                <w:szCs w:val="20"/>
              </w:rPr>
              <w:t>進位的乘法問題。</w:t>
            </w:r>
          </w:p>
          <w:p w14:paraId="0C16E9A7" w14:textId="711E620D"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5.能在具體情境中，解決二位數乘以一位數進位的乘法問題。</w:t>
            </w:r>
          </w:p>
        </w:tc>
        <w:tc>
          <w:tcPr>
            <w:tcW w:w="811" w:type="pct"/>
          </w:tcPr>
          <w:p w14:paraId="660E5E2B" w14:textId="35A48C40"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lastRenderedPageBreak/>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8" w:type="pct"/>
          </w:tcPr>
          <w:p w14:paraId="04A5531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557132A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72B2262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376FC54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科E2了解動手實作的重要性。</w:t>
            </w:r>
          </w:p>
          <w:p w14:paraId="55EFCCF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◎家庭教育</w:t>
            </w:r>
          </w:p>
          <w:p w14:paraId="6B981FC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家E9參與家庭消費行動，澄清金錢與物品的價值。</w:t>
            </w:r>
          </w:p>
          <w:p w14:paraId="46094BD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6DAFA33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0615579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◎生命教育</w:t>
            </w:r>
          </w:p>
          <w:p w14:paraId="7BCDF0D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生E1探討生活議題，培養思考的適當情意與態度。</w:t>
            </w:r>
          </w:p>
          <w:p w14:paraId="269CDEF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◎資訊教育</w:t>
            </w:r>
          </w:p>
          <w:p w14:paraId="6B227D9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資E3應用運算思維描述問題解決的方法。</w:t>
            </w:r>
          </w:p>
          <w:p w14:paraId="2538540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7CFD8D66"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26268CF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2FFAFD4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閱E1認識一般生活情境中需要使用的，以及學習學科基礎知識所應具備的字詞彙。</w:t>
            </w:r>
          </w:p>
          <w:p w14:paraId="4AD472C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閱E2認識與領域相關的文本類型與寫作題材。</w:t>
            </w:r>
          </w:p>
          <w:p w14:paraId="5344F7A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閱E3熟悉與學科學習相關的文本閱讀策略。</w:t>
            </w:r>
          </w:p>
          <w:p w14:paraId="503F81CB" w14:textId="17DE22C1"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閱E10中、高年級：能從報章雜誌及其他閱讀</w:t>
            </w:r>
            <w:proofErr w:type="gramStart"/>
            <w:r>
              <w:rPr>
                <w:rFonts w:ascii="標楷體" w:eastAsia="標楷體" w:hAnsi="標楷體" w:hint="eastAsia"/>
                <w:color w:val="000000"/>
                <w:sz w:val="20"/>
                <w:szCs w:val="20"/>
              </w:rPr>
              <w:t>媒材中汲取</w:t>
            </w:r>
            <w:proofErr w:type="gramEnd"/>
            <w:r>
              <w:rPr>
                <w:rFonts w:ascii="標楷體" w:eastAsia="標楷體" w:hAnsi="標楷體" w:hint="eastAsia"/>
                <w:color w:val="000000"/>
                <w:sz w:val="20"/>
                <w:szCs w:val="20"/>
              </w:rPr>
              <w:t>與學科相關的知識。</w:t>
            </w:r>
          </w:p>
        </w:tc>
      </w:tr>
      <w:tr w:rsidR="00E8200D" w14:paraId="68D13F6E" w14:textId="77777777" w:rsidTr="00FB695C">
        <w:trPr>
          <w:trHeight w:val="1969"/>
        </w:trPr>
        <w:tc>
          <w:tcPr>
            <w:tcW w:w="364" w:type="pct"/>
            <w:vAlign w:val="center"/>
          </w:tcPr>
          <w:p w14:paraId="0B68ECB1"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七</w:t>
            </w:r>
          </w:p>
        </w:tc>
        <w:tc>
          <w:tcPr>
            <w:tcW w:w="663" w:type="pct"/>
            <w:vAlign w:val="center"/>
          </w:tcPr>
          <w:p w14:paraId="534CEF1B" w14:textId="79139243" w:rsidR="00E8200D" w:rsidRDefault="00E8200D" w:rsidP="00E8200D">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第3單元乘法</w:t>
            </w:r>
          </w:p>
        </w:tc>
        <w:tc>
          <w:tcPr>
            <w:tcW w:w="771" w:type="pct"/>
            <w:tcBorders>
              <w:top w:val="single" w:sz="4" w:space="0" w:color="000000"/>
              <w:left w:val="single" w:sz="4" w:space="0" w:color="000000"/>
              <w:bottom w:val="single" w:sz="4" w:space="0" w:color="000000"/>
              <w:right w:val="single" w:sz="4" w:space="0" w:color="000000"/>
            </w:tcBorders>
          </w:tcPr>
          <w:p w14:paraId="1E483327"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52DF2B4B"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數-E-A2具備基本的算術操作能力、並能指認基本的形體與相對關係，在日常生活情境中，用數學表述與解決問題。</w:t>
            </w:r>
          </w:p>
          <w:p w14:paraId="568CCB10"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lastRenderedPageBreak/>
              <w:t>數-E-A3能觀察出日常生活問題和數學的關聯，並能嘗試與擬訂解決問題的計畫。在解決問題之後，能轉化數學解答於日常生活的應用。</w:t>
            </w:r>
          </w:p>
          <w:p w14:paraId="72571773"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數-E-B1具備日常語言與數字及算術符號之間的轉換能力，並能熟練操作日常使用之度量衡及時間，認識日常經驗中的幾何形體，並能以符號表示公式。</w:t>
            </w:r>
          </w:p>
          <w:p w14:paraId="122B9389"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497DD079" w14:textId="2CC7B2E1"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63" w:type="pct"/>
            <w:tcBorders>
              <w:left w:val="single" w:sz="4" w:space="0" w:color="auto"/>
            </w:tcBorders>
          </w:tcPr>
          <w:p w14:paraId="3FE8127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1.能在具體情境中，解決幾百乘以一位數的直式乘法問題。</w:t>
            </w:r>
          </w:p>
          <w:p w14:paraId="45193C9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2.能在具體情境中，解決</w:t>
            </w:r>
            <w:proofErr w:type="gramStart"/>
            <w:r>
              <w:rPr>
                <w:rFonts w:ascii="標楷體" w:eastAsia="標楷體" w:hAnsi="標楷體" w:hint="eastAsia"/>
                <w:color w:val="000000"/>
                <w:sz w:val="20"/>
                <w:szCs w:val="20"/>
              </w:rPr>
              <w:t>三</w:t>
            </w:r>
            <w:proofErr w:type="gramEnd"/>
            <w:r>
              <w:rPr>
                <w:rFonts w:ascii="標楷體" w:eastAsia="標楷體" w:hAnsi="標楷體" w:hint="eastAsia"/>
                <w:color w:val="000000"/>
                <w:sz w:val="20"/>
                <w:szCs w:val="20"/>
              </w:rPr>
              <w:t>位數乘以一位數</w:t>
            </w:r>
            <w:proofErr w:type="gramStart"/>
            <w:r>
              <w:rPr>
                <w:rFonts w:ascii="標楷體" w:eastAsia="標楷體" w:hAnsi="標楷體" w:hint="eastAsia"/>
                <w:color w:val="000000"/>
                <w:sz w:val="20"/>
                <w:szCs w:val="20"/>
              </w:rPr>
              <w:t>不</w:t>
            </w:r>
            <w:proofErr w:type="gramEnd"/>
            <w:r>
              <w:rPr>
                <w:rFonts w:ascii="標楷體" w:eastAsia="標楷體" w:hAnsi="標楷體" w:hint="eastAsia"/>
                <w:color w:val="000000"/>
                <w:sz w:val="20"/>
                <w:szCs w:val="20"/>
              </w:rPr>
              <w:t>進位的乘法問題。</w:t>
            </w:r>
          </w:p>
          <w:p w14:paraId="7436532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3.能在具體情境中，解決</w:t>
            </w:r>
            <w:proofErr w:type="gramStart"/>
            <w:r>
              <w:rPr>
                <w:rFonts w:ascii="標楷體" w:eastAsia="標楷體" w:hAnsi="標楷體" w:hint="eastAsia"/>
                <w:color w:val="000000"/>
                <w:sz w:val="20"/>
                <w:szCs w:val="20"/>
              </w:rPr>
              <w:t>三</w:t>
            </w:r>
            <w:proofErr w:type="gramEnd"/>
            <w:r>
              <w:rPr>
                <w:rFonts w:ascii="標楷體" w:eastAsia="標楷體" w:hAnsi="標楷體" w:hint="eastAsia"/>
                <w:color w:val="000000"/>
                <w:sz w:val="20"/>
                <w:szCs w:val="20"/>
              </w:rPr>
              <w:t>位數乘以一位數進位的乘法問題。</w:t>
            </w:r>
          </w:p>
          <w:p w14:paraId="7AB3A0D9" w14:textId="632016DE"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4.能在具體情境中，進行</w:t>
            </w:r>
            <w:proofErr w:type="gramStart"/>
            <w:r>
              <w:rPr>
                <w:rFonts w:ascii="標楷體" w:eastAsia="標楷體" w:hAnsi="標楷體" w:hint="eastAsia"/>
                <w:color w:val="000000"/>
                <w:sz w:val="20"/>
                <w:szCs w:val="20"/>
              </w:rPr>
              <w:t>三</w:t>
            </w:r>
            <w:proofErr w:type="gramEnd"/>
            <w:r>
              <w:rPr>
                <w:rFonts w:ascii="標楷體" w:eastAsia="標楷體" w:hAnsi="標楷體" w:hint="eastAsia"/>
                <w:color w:val="000000"/>
                <w:sz w:val="20"/>
                <w:szCs w:val="20"/>
              </w:rPr>
              <w:t>位數乘以一位數的乘法估算活動。</w:t>
            </w:r>
          </w:p>
        </w:tc>
        <w:tc>
          <w:tcPr>
            <w:tcW w:w="811" w:type="pct"/>
          </w:tcPr>
          <w:p w14:paraId="582E9E71" w14:textId="611A227B"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8" w:type="pct"/>
          </w:tcPr>
          <w:p w14:paraId="42A9AEB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02A14B4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00D1824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007F294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科E2了解動手實作的重要性。</w:t>
            </w:r>
          </w:p>
          <w:p w14:paraId="295F203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◎家庭教育</w:t>
            </w:r>
          </w:p>
          <w:p w14:paraId="4164AB9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家E9參與家庭消費行動，澄清金錢與物品的價值。</w:t>
            </w:r>
          </w:p>
          <w:p w14:paraId="4E18A82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22F9007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4593DCE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◎生命教育</w:t>
            </w:r>
          </w:p>
          <w:p w14:paraId="548F481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生E1探討生活議題，培養思考的適當情意與態度。</w:t>
            </w:r>
          </w:p>
          <w:p w14:paraId="17CC711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◎資訊教育</w:t>
            </w:r>
          </w:p>
          <w:p w14:paraId="191B730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資E3應用運算思維描述問題解決的方法。</w:t>
            </w:r>
          </w:p>
          <w:p w14:paraId="4D19583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605A3369"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7F731F8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7E8D7CD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閱E1認識一般生活情境中需要使用的，以及學習學科基礎知識所應具備的字詞彙。</w:t>
            </w:r>
          </w:p>
          <w:p w14:paraId="14FA6B05"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閱E2認識與領域相關的文本類型與寫作題材。</w:t>
            </w:r>
          </w:p>
          <w:p w14:paraId="65E8537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閱E3熟悉與學科學習相關的文本閱讀策略。</w:t>
            </w:r>
          </w:p>
          <w:p w14:paraId="0F812766" w14:textId="1CD7D6DA"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閱E10中、高年級：能從報章雜誌及其他閱讀</w:t>
            </w:r>
            <w:proofErr w:type="gramStart"/>
            <w:r>
              <w:rPr>
                <w:rFonts w:ascii="標楷體" w:eastAsia="標楷體" w:hAnsi="標楷體" w:hint="eastAsia"/>
                <w:color w:val="000000"/>
                <w:sz w:val="20"/>
                <w:szCs w:val="20"/>
              </w:rPr>
              <w:t>媒材中汲取</w:t>
            </w:r>
            <w:proofErr w:type="gramEnd"/>
            <w:r>
              <w:rPr>
                <w:rFonts w:ascii="標楷體" w:eastAsia="標楷體" w:hAnsi="標楷體" w:hint="eastAsia"/>
                <w:color w:val="000000"/>
                <w:sz w:val="20"/>
                <w:szCs w:val="20"/>
              </w:rPr>
              <w:t>與學科相關的知識。</w:t>
            </w:r>
          </w:p>
        </w:tc>
      </w:tr>
      <w:tr w:rsidR="00E8200D" w14:paraId="12D3DE09" w14:textId="77777777" w:rsidTr="00FB695C">
        <w:trPr>
          <w:trHeight w:val="1812"/>
        </w:trPr>
        <w:tc>
          <w:tcPr>
            <w:tcW w:w="364" w:type="pct"/>
            <w:vAlign w:val="center"/>
          </w:tcPr>
          <w:p w14:paraId="3E7B54D3"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八</w:t>
            </w:r>
          </w:p>
        </w:tc>
        <w:tc>
          <w:tcPr>
            <w:tcW w:w="663" w:type="pct"/>
            <w:vAlign w:val="center"/>
          </w:tcPr>
          <w:p w14:paraId="1C71F1C7" w14:textId="7EDF1B0F" w:rsidR="00E8200D" w:rsidRDefault="00E8200D" w:rsidP="00E8200D">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第4單元幾毫米</w:t>
            </w:r>
          </w:p>
        </w:tc>
        <w:tc>
          <w:tcPr>
            <w:tcW w:w="771" w:type="pct"/>
            <w:tcBorders>
              <w:top w:val="single" w:sz="4" w:space="0" w:color="000000"/>
              <w:left w:val="single" w:sz="4" w:space="0" w:color="000000"/>
              <w:bottom w:val="single" w:sz="4" w:space="0" w:color="000000"/>
              <w:right w:val="single" w:sz="4" w:space="0" w:color="000000"/>
            </w:tcBorders>
          </w:tcPr>
          <w:p w14:paraId="4A6C4711"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36EF2BD8"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數-E-A2具備基本的算術操作能力、並能指認基本的形體與相對關係，在日常生活情境中，用數學表述與解決問題。</w:t>
            </w:r>
          </w:p>
          <w:p w14:paraId="1071E10D"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7BD3728E"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lastRenderedPageBreak/>
              <w:t>數-E-B1具備日常語言與數字及算術符號之間的轉換能力，並能熟練操作日常使用之度量衡及時間，認識日常經驗中的幾何形體，並能以符號表示公式。</w:t>
            </w:r>
          </w:p>
          <w:p w14:paraId="79DEB2AF"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5A5531F0" w14:textId="6F79E293"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63" w:type="pct"/>
            <w:tcBorders>
              <w:left w:val="single" w:sz="4" w:space="0" w:color="auto"/>
            </w:tcBorders>
          </w:tcPr>
          <w:p w14:paraId="1F5A270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1.</w:t>
            </w:r>
            <w:proofErr w:type="gramStart"/>
            <w:r>
              <w:rPr>
                <w:rFonts w:ascii="標楷體" w:eastAsia="標楷體" w:hAnsi="標楷體" w:hint="eastAsia"/>
                <w:color w:val="000000"/>
                <w:sz w:val="20"/>
                <w:szCs w:val="20"/>
              </w:rPr>
              <w:t>認識尺</w:t>
            </w:r>
            <w:proofErr w:type="gramEnd"/>
            <w:r>
              <w:rPr>
                <w:rFonts w:ascii="標楷體" w:eastAsia="標楷體" w:hAnsi="標楷體" w:hint="eastAsia"/>
                <w:color w:val="000000"/>
                <w:sz w:val="20"/>
                <w:szCs w:val="20"/>
              </w:rPr>
              <w:t>上的1毫米。</w:t>
            </w:r>
          </w:p>
          <w:p w14:paraId="6097724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2.以毫米為單位，進行物體的實測。</w:t>
            </w:r>
          </w:p>
          <w:p w14:paraId="2D0920D5"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3.以毫米為單位，進行物體的估測。</w:t>
            </w:r>
          </w:p>
          <w:p w14:paraId="523D66F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4.透過實測，認識公分和</w:t>
            </w:r>
            <w:proofErr w:type="gramStart"/>
            <w:r>
              <w:rPr>
                <w:rFonts w:ascii="標楷體" w:eastAsia="標楷體" w:hAnsi="標楷體" w:hint="eastAsia"/>
                <w:color w:val="000000"/>
                <w:sz w:val="20"/>
                <w:szCs w:val="20"/>
              </w:rPr>
              <w:t>毫米間的關係</w:t>
            </w:r>
            <w:proofErr w:type="gramEnd"/>
            <w:r>
              <w:rPr>
                <w:rFonts w:ascii="標楷體" w:eastAsia="標楷體" w:hAnsi="標楷體" w:hint="eastAsia"/>
                <w:color w:val="000000"/>
                <w:sz w:val="20"/>
                <w:szCs w:val="20"/>
              </w:rPr>
              <w:t>。</w:t>
            </w:r>
          </w:p>
          <w:p w14:paraId="18A3040B"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5.利用公分和毫米的關係進行換算。</w:t>
            </w:r>
          </w:p>
          <w:p w14:paraId="40DEE15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6.進行公分和毫米一、二階單位的加法活動與計算。</w:t>
            </w:r>
          </w:p>
          <w:p w14:paraId="1169AB71" w14:textId="41772A5C"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7.進行公分和毫米二階單位的減法活動與計算。</w:t>
            </w:r>
          </w:p>
        </w:tc>
        <w:tc>
          <w:tcPr>
            <w:tcW w:w="811" w:type="pct"/>
          </w:tcPr>
          <w:p w14:paraId="1DE2CD11" w14:textId="13A0D2E8"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8" w:type="pct"/>
          </w:tcPr>
          <w:p w14:paraId="1BC7CCB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5B04AE4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人E3了解每個人需求的不同，並討論與遵守團體的規則。</w:t>
            </w:r>
          </w:p>
          <w:p w14:paraId="5D9E4C3B"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1CDF51F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3E595FF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科E4體會動手實作的樂趣，並養成正向的科技態度。</w:t>
            </w:r>
          </w:p>
          <w:p w14:paraId="05C2F5F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科E9具備與他人團隊合作的能力。</w:t>
            </w:r>
          </w:p>
          <w:p w14:paraId="23622AB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080E8F19"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E7培養良好的人際互動能力。</w:t>
            </w:r>
          </w:p>
          <w:p w14:paraId="31945DEB"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23E3BDD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72F5AC4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閱E1認識一般生活情境中需要使用的，以及學習學科基礎知識所應具備的字詞彙。</w:t>
            </w:r>
          </w:p>
          <w:p w14:paraId="55DFFAB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閱E11低年級：能在一般生活情境中，懂得運用</w:t>
            </w:r>
            <w:proofErr w:type="gramStart"/>
            <w:r>
              <w:rPr>
                <w:rFonts w:ascii="標楷體" w:eastAsia="標楷體" w:hAnsi="標楷體" w:hint="eastAsia"/>
                <w:color w:val="000000"/>
                <w:sz w:val="20"/>
                <w:szCs w:val="20"/>
              </w:rPr>
              <w:t>文本習得</w:t>
            </w:r>
            <w:proofErr w:type="gramEnd"/>
            <w:r>
              <w:rPr>
                <w:rFonts w:ascii="標楷體" w:eastAsia="標楷體" w:hAnsi="標楷體" w:hint="eastAsia"/>
                <w:color w:val="000000"/>
                <w:sz w:val="20"/>
                <w:szCs w:val="20"/>
              </w:rPr>
              <w:t>的知識解決問題。</w:t>
            </w:r>
          </w:p>
          <w:p w14:paraId="0CA1F1F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◎戶外教育</w:t>
            </w:r>
          </w:p>
          <w:p w14:paraId="20E1D5CD" w14:textId="3BCC15AD"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戶E7在</w:t>
            </w:r>
            <w:proofErr w:type="gramStart"/>
            <w:r>
              <w:rPr>
                <w:rFonts w:ascii="標楷體" w:eastAsia="標楷體" w:hAnsi="標楷體" w:hint="eastAsia"/>
                <w:color w:val="000000"/>
                <w:sz w:val="20"/>
                <w:szCs w:val="20"/>
              </w:rPr>
              <w:t>環境中善用</w:t>
            </w:r>
            <w:proofErr w:type="gramEnd"/>
            <w:r>
              <w:rPr>
                <w:rFonts w:ascii="標楷體" w:eastAsia="標楷體" w:hAnsi="標楷體" w:hint="eastAsia"/>
                <w:color w:val="000000"/>
                <w:sz w:val="20"/>
                <w:szCs w:val="20"/>
              </w:rPr>
              <w:t>五官的感知，分別培養眼、耳、鼻、舌、觸覺及心靈的感受能力。</w:t>
            </w:r>
          </w:p>
        </w:tc>
      </w:tr>
      <w:tr w:rsidR="00E8200D" w14:paraId="6E4E4691" w14:textId="77777777" w:rsidTr="00FB695C">
        <w:trPr>
          <w:trHeight w:val="1540"/>
        </w:trPr>
        <w:tc>
          <w:tcPr>
            <w:tcW w:w="364" w:type="pct"/>
            <w:vAlign w:val="center"/>
          </w:tcPr>
          <w:p w14:paraId="64F9BA76"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九</w:t>
            </w:r>
          </w:p>
        </w:tc>
        <w:tc>
          <w:tcPr>
            <w:tcW w:w="663" w:type="pct"/>
            <w:vAlign w:val="center"/>
          </w:tcPr>
          <w:p w14:paraId="5B732DBD" w14:textId="501DFF11" w:rsidR="00E8200D" w:rsidRDefault="00E8200D" w:rsidP="00E8200D">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第4單元幾毫米</w:t>
            </w:r>
          </w:p>
        </w:tc>
        <w:tc>
          <w:tcPr>
            <w:tcW w:w="771" w:type="pct"/>
            <w:tcBorders>
              <w:top w:val="single" w:sz="4" w:space="0" w:color="000000"/>
              <w:left w:val="single" w:sz="4" w:space="0" w:color="000000"/>
              <w:bottom w:val="single" w:sz="4" w:space="0" w:color="000000"/>
              <w:right w:val="single" w:sz="4" w:space="0" w:color="000000"/>
            </w:tcBorders>
          </w:tcPr>
          <w:p w14:paraId="49C790D1"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080B6D02"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數-E-A2具備基本的算術操作能力、並能指認基本的形體與相對關係，在日常生活情境中，用數學表述與解決問題。</w:t>
            </w:r>
          </w:p>
          <w:p w14:paraId="3961995A"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7044F14D"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數-E-B1具備日常語言與數字及算術符號之間的轉換能力，並能熟練操作日常使用之度量衡及時間，認識日常經驗中</w:t>
            </w:r>
            <w:r w:rsidRPr="00E8200D">
              <w:rPr>
                <w:rFonts w:ascii="標楷體" w:eastAsia="標楷體" w:hAnsi="標楷體" w:hint="eastAsia"/>
                <w:color w:val="000000"/>
                <w:sz w:val="20"/>
                <w:szCs w:val="20"/>
              </w:rPr>
              <w:lastRenderedPageBreak/>
              <w:t>的幾何形體，並能以符號表示公式。</w:t>
            </w:r>
          </w:p>
          <w:p w14:paraId="1FEA0E7C"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6CAE8293" w14:textId="713A7A18"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63" w:type="pct"/>
            <w:tcBorders>
              <w:left w:val="single" w:sz="4" w:space="0" w:color="auto"/>
            </w:tcBorders>
          </w:tcPr>
          <w:p w14:paraId="1F68673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1.能</w:t>
            </w:r>
            <w:proofErr w:type="gramStart"/>
            <w:r>
              <w:rPr>
                <w:rFonts w:ascii="標楷體" w:eastAsia="標楷體" w:hAnsi="標楷體" w:hint="eastAsia"/>
                <w:color w:val="000000"/>
                <w:sz w:val="20"/>
                <w:szCs w:val="20"/>
              </w:rPr>
              <w:t>用尺畫</w:t>
            </w:r>
            <w:proofErr w:type="gramEnd"/>
            <w:r>
              <w:rPr>
                <w:rFonts w:ascii="標楷體" w:eastAsia="標楷體" w:hAnsi="標楷體" w:hint="eastAsia"/>
                <w:color w:val="000000"/>
                <w:sz w:val="20"/>
                <w:szCs w:val="20"/>
              </w:rPr>
              <w:t>出指定長度的線段。</w:t>
            </w:r>
          </w:p>
          <w:p w14:paraId="034D5D6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2.利用公尺和毫米的關係進行換算。</w:t>
            </w:r>
          </w:p>
          <w:p w14:paraId="7DD43636" w14:textId="4A046AB8"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3.進行公尺和公分二階單位的加、減活動。</w:t>
            </w:r>
          </w:p>
        </w:tc>
        <w:tc>
          <w:tcPr>
            <w:tcW w:w="811" w:type="pct"/>
          </w:tcPr>
          <w:p w14:paraId="5130BCB6" w14:textId="267EE0D3"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8" w:type="pct"/>
          </w:tcPr>
          <w:p w14:paraId="6C83D02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17D619C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人E3了解每個人需求的不同，並討論與遵守團體的規則。</w:t>
            </w:r>
          </w:p>
          <w:p w14:paraId="0BA8A405"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5FA8FF6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715BC77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科E4體會動手實作的樂趣，並養成正向的科技態度。</w:t>
            </w:r>
          </w:p>
          <w:p w14:paraId="6901373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科E9具備與他人團隊合作的能力。</w:t>
            </w:r>
          </w:p>
          <w:p w14:paraId="6EB112C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1A2A1A30"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E7培養良好的人際互動能力。</w:t>
            </w:r>
          </w:p>
          <w:p w14:paraId="5C3B5869"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6BBB9E1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17ACD26B"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閱E1認識一般生活情境中需要使用的，以及學習學科基礎知識所應具備的字詞彙。</w:t>
            </w:r>
          </w:p>
          <w:p w14:paraId="5C11024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閱E11低年級：能在一般生活情境中，懂得運用</w:t>
            </w:r>
            <w:proofErr w:type="gramStart"/>
            <w:r>
              <w:rPr>
                <w:rFonts w:ascii="標楷體" w:eastAsia="標楷體" w:hAnsi="標楷體" w:hint="eastAsia"/>
                <w:color w:val="000000"/>
                <w:sz w:val="20"/>
                <w:szCs w:val="20"/>
              </w:rPr>
              <w:t>文本習得</w:t>
            </w:r>
            <w:proofErr w:type="gramEnd"/>
            <w:r>
              <w:rPr>
                <w:rFonts w:ascii="標楷體" w:eastAsia="標楷體" w:hAnsi="標楷體" w:hint="eastAsia"/>
                <w:color w:val="000000"/>
                <w:sz w:val="20"/>
                <w:szCs w:val="20"/>
              </w:rPr>
              <w:t>的知識解決問題。</w:t>
            </w:r>
          </w:p>
          <w:p w14:paraId="13921CF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◎戶外教育</w:t>
            </w:r>
          </w:p>
          <w:p w14:paraId="55C47F23" w14:textId="676EE7A8"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lastRenderedPageBreak/>
              <w:t>戶E7在</w:t>
            </w:r>
            <w:proofErr w:type="gramStart"/>
            <w:r>
              <w:rPr>
                <w:rFonts w:ascii="標楷體" w:eastAsia="標楷體" w:hAnsi="標楷體" w:hint="eastAsia"/>
                <w:color w:val="000000"/>
                <w:sz w:val="20"/>
                <w:szCs w:val="20"/>
              </w:rPr>
              <w:t>環境中善用</w:t>
            </w:r>
            <w:proofErr w:type="gramEnd"/>
            <w:r>
              <w:rPr>
                <w:rFonts w:ascii="標楷體" w:eastAsia="標楷體" w:hAnsi="標楷體" w:hint="eastAsia"/>
                <w:color w:val="000000"/>
                <w:sz w:val="20"/>
                <w:szCs w:val="20"/>
              </w:rPr>
              <w:t>五官的感知，分別培養眼、耳、鼻、舌、觸覺及心靈的感受能力。</w:t>
            </w:r>
          </w:p>
        </w:tc>
      </w:tr>
      <w:tr w:rsidR="00E8200D" w14:paraId="72283065" w14:textId="77777777" w:rsidTr="00FB695C">
        <w:trPr>
          <w:trHeight w:val="1402"/>
        </w:trPr>
        <w:tc>
          <w:tcPr>
            <w:tcW w:w="364" w:type="pct"/>
            <w:vAlign w:val="center"/>
          </w:tcPr>
          <w:p w14:paraId="4BF6153F"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十</w:t>
            </w:r>
          </w:p>
        </w:tc>
        <w:tc>
          <w:tcPr>
            <w:tcW w:w="663" w:type="pct"/>
            <w:vAlign w:val="center"/>
          </w:tcPr>
          <w:p w14:paraId="3A99F35E" w14:textId="29CF0951" w:rsidR="00E8200D" w:rsidRDefault="00E8200D" w:rsidP="00E8200D">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加油小站</w:t>
            </w:r>
            <w:proofErr w:type="gramStart"/>
            <w:r>
              <w:rPr>
                <w:rFonts w:ascii="標楷體" w:eastAsia="標楷體" w:hAnsi="標楷體" w:hint="eastAsia"/>
                <w:color w:val="000000"/>
                <w:sz w:val="20"/>
                <w:szCs w:val="20"/>
              </w:rPr>
              <w:t>一</w:t>
            </w:r>
            <w:proofErr w:type="gramEnd"/>
          </w:p>
        </w:tc>
        <w:tc>
          <w:tcPr>
            <w:tcW w:w="771" w:type="pct"/>
            <w:tcBorders>
              <w:top w:val="single" w:sz="4" w:space="0" w:color="000000"/>
              <w:left w:val="single" w:sz="4" w:space="0" w:color="000000"/>
              <w:bottom w:val="single" w:sz="4" w:space="0" w:color="000000"/>
              <w:right w:val="single" w:sz="4" w:space="0" w:color="000000"/>
            </w:tcBorders>
          </w:tcPr>
          <w:p w14:paraId="7DA3E9FF"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3F1A430D" w14:textId="1454CEA8"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tc>
        <w:tc>
          <w:tcPr>
            <w:tcW w:w="1363" w:type="pct"/>
            <w:tcBorders>
              <w:left w:val="single" w:sz="4" w:space="0" w:color="auto"/>
            </w:tcBorders>
          </w:tcPr>
          <w:p w14:paraId="24B9F86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1.複習四位數以內的加減法直式計算。</w:t>
            </w:r>
          </w:p>
          <w:p w14:paraId="0D7ADE7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2.複習比較10000</w:t>
            </w:r>
            <w:proofErr w:type="gramStart"/>
            <w:r>
              <w:rPr>
                <w:rFonts w:ascii="標楷體" w:eastAsia="標楷體" w:hAnsi="標楷體" w:hint="eastAsia"/>
                <w:color w:val="000000"/>
                <w:sz w:val="20"/>
                <w:szCs w:val="20"/>
              </w:rPr>
              <w:t>以內兩數的</w:t>
            </w:r>
            <w:proofErr w:type="gramEnd"/>
            <w:r>
              <w:rPr>
                <w:rFonts w:ascii="標楷體" w:eastAsia="標楷體" w:hAnsi="標楷體" w:hint="eastAsia"/>
                <w:color w:val="000000"/>
                <w:sz w:val="20"/>
                <w:szCs w:val="20"/>
              </w:rPr>
              <w:t>大小。</w:t>
            </w:r>
          </w:p>
          <w:p w14:paraId="3DB4147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3.複習用＞、＜的符號</w:t>
            </w:r>
            <w:proofErr w:type="gramStart"/>
            <w:r>
              <w:rPr>
                <w:rFonts w:ascii="標楷體" w:eastAsia="標楷體" w:hAnsi="標楷體" w:hint="eastAsia"/>
                <w:color w:val="000000"/>
                <w:sz w:val="20"/>
                <w:szCs w:val="20"/>
              </w:rPr>
              <w:t>表示兩數的</w:t>
            </w:r>
            <w:proofErr w:type="gramEnd"/>
            <w:r>
              <w:rPr>
                <w:rFonts w:ascii="標楷體" w:eastAsia="標楷體" w:hAnsi="標楷體" w:hint="eastAsia"/>
                <w:color w:val="000000"/>
                <w:sz w:val="20"/>
                <w:szCs w:val="20"/>
              </w:rPr>
              <w:t>大小關係。</w:t>
            </w:r>
          </w:p>
          <w:p w14:paraId="40816E9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4.複習</w:t>
            </w:r>
            <w:proofErr w:type="gramStart"/>
            <w:r>
              <w:rPr>
                <w:rFonts w:ascii="標楷體" w:eastAsia="標楷體" w:hAnsi="標楷體" w:hint="eastAsia"/>
                <w:color w:val="000000"/>
                <w:sz w:val="20"/>
                <w:szCs w:val="20"/>
              </w:rPr>
              <w:t>毫米、公分間的</w:t>
            </w:r>
            <w:proofErr w:type="gramEnd"/>
            <w:r>
              <w:rPr>
                <w:rFonts w:ascii="標楷體" w:eastAsia="標楷體" w:hAnsi="標楷體" w:hint="eastAsia"/>
                <w:color w:val="000000"/>
                <w:sz w:val="20"/>
                <w:szCs w:val="20"/>
              </w:rPr>
              <w:t>關係。</w:t>
            </w:r>
          </w:p>
          <w:p w14:paraId="6D8B24C2" w14:textId="407CAFDC"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5.複習</w:t>
            </w:r>
            <w:proofErr w:type="gramStart"/>
            <w:r>
              <w:rPr>
                <w:rFonts w:ascii="標楷體" w:eastAsia="標楷體" w:hAnsi="標楷體" w:hint="eastAsia"/>
                <w:color w:val="000000"/>
                <w:sz w:val="20"/>
                <w:szCs w:val="20"/>
              </w:rPr>
              <w:t>三</w:t>
            </w:r>
            <w:proofErr w:type="gramEnd"/>
            <w:r>
              <w:rPr>
                <w:rFonts w:ascii="標楷體" w:eastAsia="標楷體" w:hAnsi="標楷體" w:hint="eastAsia"/>
                <w:color w:val="000000"/>
                <w:sz w:val="20"/>
                <w:szCs w:val="20"/>
              </w:rPr>
              <w:t>位數乘以一位數的乘法估算活動。</w:t>
            </w:r>
          </w:p>
        </w:tc>
        <w:tc>
          <w:tcPr>
            <w:tcW w:w="811" w:type="pct"/>
          </w:tcPr>
          <w:p w14:paraId="0E0E1AEB" w14:textId="0A736151"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8" w:type="pct"/>
          </w:tcPr>
          <w:p w14:paraId="0769247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67A89A0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人E8了解兒童對遊戲權利的需求。</w:t>
            </w:r>
          </w:p>
          <w:p w14:paraId="4A292215"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4E2B6756" w14:textId="270D53ED"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科E4體會動手實作的樂趣，並養成正向的科技態度。</w:t>
            </w:r>
          </w:p>
        </w:tc>
      </w:tr>
      <w:tr w:rsidR="00E8200D" w14:paraId="574C2F80" w14:textId="77777777" w:rsidTr="00FB695C">
        <w:trPr>
          <w:trHeight w:val="1402"/>
        </w:trPr>
        <w:tc>
          <w:tcPr>
            <w:tcW w:w="364" w:type="pct"/>
            <w:vAlign w:val="center"/>
          </w:tcPr>
          <w:p w14:paraId="0AD590F3"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t>十一</w:t>
            </w:r>
          </w:p>
        </w:tc>
        <w:tc>
          <w:tcPr>
            <w:tcW w:w="663" w:type="pct"/>
            <w:vAlign w:val="center"/>
          </w:tcPr>
          <w:p w14:paraId="3E26704D" w14:textId="06A52F9D" w:rsidR="00E8200D" w:rsidRDefault="00E8200D" w:rsidP="00E8200D">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第5單元角、正方形和長方形</w:t>
            </w:r>
          </w:p>
        </w:tc>
        <w:tc>
          <w:tcPr>
            <w:tcW w:w="771" w:type="pct"/>
            <w:tcBorders>
              <w:top w:val="single" w:sz="4" w:space="0" w:color="000000"/>
              <w:left w:val="single" w:sz="4" w:space="0" w:color="000000"/>
              <w:bottom w:val="single" w:sz="4" w:space="0" w:color="000000"/>
              <w:right w:val="single" w:sz="4" w:space="0" w:color="000000"/>
            </w:tcBorders>
          </w:tcPr>
          <w:p w14:paraId="5AC5F6CC"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7799C500"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數-E-A2具備基本的算術操作能力、並能指認基本的形體與相對關係，在日常生活情境中，用數學表述與解決問題。</w:t>
            </w:r>
          </w:p>
          <w:p w14:paraId="6127897C"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44D236E2"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lastRenderedPageBreak/>
              <w:t>數-E-B1具備日常語言與數字及算術符號之間的轉換能力，並能熟練操作日常使用之度量衡及時間，認識日常經驗中的幾何形體，並能以符號表示公式。</w:t>
            </w:r>
          </w:p>
          <w:p w14:paraId="4F9057F7"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63AF1263" w14:textId="6F8B6CBA"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63" w:type="pct"/>
            <w:tcBorders>
              <w:left w:val="single" w:sz="4" w:space="0" w:color="auto"/>
            </w:tcBorders>
          </w:tcPr>
          <w:p w14:paraId="45596BD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1.從日常生活中體驗角的概念。</w:t>
            </w:r>
          </w:p>
          <w:p w14:paraId="128AC83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2.能將三角板</w:t>
            </w:r>
            <w:proofErr w:type="gramStart"/>
            <w:r>
              <w:rPr>
                <w:rFonts w:ascii="標楷體" w:eastAsia="標楷體" w:hAnsi="標楷體" w:hint="eastAsia"/>
                <w:color w:val="000000"/>
                <w:sz w:val="20"/>
                <w:szCs w:val="20"/>
              </w:rPr>
              <w:t>的角描下來</w:t>
            </w:r>
            <w:proofErr w:type="gramEnd"/>
            <w:r>
              <w:rPr>
                <w:rFonts w:ascii="標楷體" w:eastAsia="標楷體" w:hAnsi="標楷體" w:hint="eastAsia"/>
                <w:color w:val="000000"/>
                <w:sz w:val="20"/>
                <w:szCs w:val="20"/>
              </w:rPr>
              <w:t>。</w:t>
            </w:r>
          </w:p>
          <w:p w14:paraId="712E8BF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3.</w:t>
            </w:r>
            <w:proofErr w:type="gramStart"/>
            <w:r>
              <w:rPr>
                <w:rFonts w:ascii="標楷體" w:eastAsia="標楷體" w:hAnsi="標楷體" w:hint="eastAsia"/>
                <w:color w:val="000000"/>
                <w:sz w:val="20"/>
                <w:szCs w:val="20"/>
              </w:rPr>
              <w:t>了解角</w:t>
            </w:r>
            <w:proofErr w:type="gramEnd"/>
            <w:r>
              <w:rPr>
                <w:rFonts w:ascii="標楷體" w:eastAsia="標楷體" w:hAnsi="標楷體" w:hint="eastAsia"/>
                <w:color w:val="000000"/>
                <w:sz w:val="20"/>
                <w:szCs w:val="20"/>
              </w:rPr>
              <w:t>是由兩條直線和一個頂點相接而成。</w:t>
            </w:r>
          </w:p>
          <w:p w14:paraId="21BB605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4.利用疊合法直接比較角的大小。</w:t>
            </w:r>
          </w:p>
          <w:p w14:paraId="2C6C921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5.利用描繪、複製間接比較角的大小。</w:t>
            </w:r>
          </w:p>
          <w:p w14:paraId="5C2D996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6.</w:t>
            </w:r>
            <w:proofErr w:type="gramStart"/>
            <w:r>
              <w:rPr>
                <w:rFonts w:ascii="標楷體" w:eastAsia="標楷體" w:hAnsi="標楷體" w:hint="eastAsia"/>
                <w:color w:val="000000"/>
                <w:sz w:val="20"/>
                <w:szCs w:val="20"/>
              </w:rPr>
              <w:t>了解角</w:t>
            </w:r>
            <w:proofErr w:type="gramEnd"/>
            <w:r>
              <w:rPr>
                <w:rFonts w:ascii="標楷體" w:eastAsia="標楷體" w:hAnsi="標楷體" w:hint="eastAsia"/>
                <w:color w:val="000000"/>
                <w:sz w:val="20"/>
                <w:szCs w:val="20"/>
              </w:rPr>
              <w:t>的兩邊長度，對角張開的大小沒有影響。</w:t>
            </w:r>
          </w:p>
          <w:p w14:paraId="5C62F9D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7.透過觀察三角板、直尺、正方形和長方形的角，認識直角，並會做直角記號。</w:t>
            </w:r>
          </w:p>
          <w:p w14:paraId="5C172C0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8.</w:t>
            </w:r>
            <w:proofErr w:type="gramStart"/>
            <w:r>
              <w:rPr>
                <w:rFonts w:ascii="標楷體" w:eastAsia="標楷體" w:hAnsi="標楷體" w:hint="eastAsia"/>
                <w:color w:val="000000"/>
                <w:sz w:val="20"/>
                <w:szCs w:val="20"/>
              </w:rPr>
              <w:t>摺</w:t>
            </w:r>
            <w:proofErr w:type="gramEnd"/>
            <w:r>
              <w:rPr>
                <w:rFonts w:ascii="標楷體" w:eastAsia="標楷體" w:hAnsi="標楷體" w:hint="eastAsia"/>
                <w:color w:val="000000"/>
                <w:sz w:val="20"/>
                <w:szCs w:val="20"/>
              </w:rPr>
              <w:t>出直角。</w:t>
            </w:r>
          </w:p>
          <w:p w14:paraId="0002007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9.檢查生活中直角。</w:t>
            </w:r>
          </w:p>
          <w:p w14:paraId="4E6146B1" w14:textId="67D86D81"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10.能利用直角來進行角的大小比較，並認識銳角和鈍角。</w:t>
            </w:r>
          </w:p>
        </w:tc>
        <w:tc>
          <w:tcPr>
            <w:tcW w:w="811" w:type="pct"/>
          </w:tcPr>
          <w:p w14:paraId="04E1CF45" w14:textId="74EDE85F"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8" w:type="pct"/>
          </w:tcPr>
          <w:p w14:paraId="65F86B8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06425DA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3B10C02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0CA8F0F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科E2了解動手實作的重要性。</w:t>
            </w:r>
          </w:p>
          <w:p w14:paraId="482FED5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科E4體會動手實作的樂趣，並養成正向的科技態度。</w:t>
            </w:r>
          </w:p>
          <w:p w14:paraId="71B03D3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科E9具備與他人團隊合作的能力。</w:t>
            </w:r>
          </w:p>
          <w:p w14:paraId="1129BD2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0949539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5D17741B"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67CE23DF"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E7培養良好的人際互動能力。</w:t>
            </w:r>
          </w:p>
          <w:p w14:paraId="6A4309B6"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28D873F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12E4C2D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閱E1認識一般生活情境中需要使用的，以及學習學科基礎知識所應具備的字詞彙。</w:t>
            </w:r>
          </w:p>
          <w:p w14:paraId="65D92ACF" w14:textId="6D126C5E"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閱E11低年級：能在一般生活情境中，懂得運用</w:t>
            </w:r>
            <w:proofErr w:type="gramStart"/>
            <w:r>
              <w:rPr>
                <w:rFonts w:ascii="標楷體" w:eastAsia="標楷體" w:hAnsi="標楷體" w:hint="eastAsia"/>
                <w:color w:val="000000"/>
                <w:sz w:val="20"/>
                <w:szCs w:val="20"/>
              </w:rPr>
              <w:t>文本習得</w:t>
            </w:r>
            <w:proofErr w:type="gramEnd"/>
            <w:r>
              <w:rPr>
                <w:rFonts w:ascii="標楷體" w:eastAsia="標楷體" w:hAnsi="標楷體" w:hint="eastAsia"/>
                <w:color w:val="000000"/>
                <w:sz w:val="20"/>
                <w:szCs w:val="20"/>
              </w:rPr>
              <w:t>的知識解決問題。</w:t>
            </w:r>
          </w:p>
        </w:tc>
      </w:tr>
      <w:tr w:rsidR="00E8200D" w14:paraId="37325763" w14:textId="77777777" w:rsidTr="00FB695C">
        <w:trPr>
          <w:trHeight w:val="1402"/>
        </w:trPr>
        <w:tc>
          <w:tcPr>
            <w:tcW w:w="364" w:type="pct"/>
            <w:vAlign w:val="center"/>
          </w:tcPr>
          <w:p w14:paraId="20C71559"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十二</w:t>
            </w:r>
          </w:p>
        </w:tc>
        <w:tc>
          <w:tcPr>
            <w:tcW w:w="663" w:type="pct"/>
            <w:vAlign w:val="center"/>
          </w:tcPr>
          <w:p w14:paraId="108AB4A0" w14:textId="0A203C95" w:rsidR="00E8200D" w:rsidRDefault="00E8200D" w:rsidP="00E8200D">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第5單元角、正方形和長方形</w:t>
            </w:r>
          </w:p>
        </w:tc>
        <w:tc>
          <w:tcPr>
            <w:tcW w:w="771" w:type="pct"/>
            <w:tcBorders>
              <w:top w:val="single" w:sz="4" w:space="0" w:color="000000"/>
              <w:left w:val="single" w:sz="4" w:space="0" w:color="000000"/>
              <w:bottom w:val="single" w:sz="4" w:space="0" w:color="000000"/>
              <w:right w:val="single" w:sz="4" w:space="0" w:color="000000"/>
            </w:tcBorders>
          </w:tcPr>
          <w:p w14:paraId="21D2A6C9"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2955266B"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數-E-A2具備基本的算術操作能力、並能指認基本的形體與相對關係，在日常生活情境中，用數學表述與解決問題。</w:t>
            </w:r>
          </w:p>
          <w:p w14:paraId="42AF8F98"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642480F3"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數-E-B1具備日常語言與數字及算術符號之間的轉換能力，並能熟練操作日常使用之度量衡及時間，認識日常經驗中</w:t>
            </w:r>
            <w:r w:rsidRPr="00E8200D">
              <w:rPr>
                <w:rFonts w:ascii="標楷體" w:eastAsia="標楷體" w:hAnsi="標楷體" w:hint="eastAsia"/>
                <w:color w:val="000000"/>
                <w:sz w:val="20"/>
                <w:szCs w:val="20"/>
              </w:rPr>
              <w:lastRenderedPageBreak/>
              <w:t>的幾何形體，並能以符號表示公式。</w:t>
            </w:r>
          </w:p>
          <w:p w14:paraId="6773D619"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344027EE" w14:textId="61E96588"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63" w:type="pct"/>
            <w:tcBorders>
              <w:left w:val="single" w:sz="4" w:space="0" w:color="auto"/>
            </w:tcBorders>
          </w:tcPr>
          <w:p w14:paraId="76D444F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1.知道正方形四個邊等長，且四個角為直角。</w:t>
            </w:r>
          </w:p>
          <w:p w14:paraId="48658F8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2.知道長方形兩雙對邊等長，且四個角為直角。</w:t>
            </w:r>
          </w:p>
          <w:p w14:paraId="7B3F9D2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3.</w:t>
            </w:r>
            <w:proofErr w:type="gramStart"/>
            <w:r>
              <w:rPr>
                <w:rFonts w:ascii="標楷體" w:eastAsia="標楷體" w:hAnsi="標楷體" w:hint="eastAsia"/>
                <w:color w:val="000000"/>
                <w:sz w:val="20"/>
                <w:szCs w:val="20"/>
              </w:rPr>
              <w:t>能由邊長和角來辨識</w:t>
            </w:r>
            <w:proofErr w:type="gramEnd"/>
            <w:r>
              <w:rPr>
                <w:rFonts w:ascii="標楷體" w:eastAsia="標楷體" w:hAnsi="標楷體" w:hint="eastAsia"/>
                <w:color w:val="000000"/>
                <w:sz w:val="20"/>
                <w:szCs w:val="20"/>
              </w:rPr>
              <w:t>正方形和長方形。</w:t>
            </w:r>
          </w:p>
          <w:p w14:paraId="527DF2E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4.利用生活中的物品畫出直角。</w:t>
            </w:r>
          </w:p>
          <w:p w14:paraId="1C48AC15" w14:textId="44DD932A"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5.利用直尺和三角板畫出正方形和長方形。</w:t>
            </w:r>
          </w:p>
        </w:tc>
        <w:tc>
          <w:tcPr>
            <w:tcW w:w="811" w:type="pct"/>
          </w:tcPr>
          <w:p w14:paraId="2AFE5435" w14:textId="03639205"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8" w:type="pct"/>
          </w:tcPr>
          <w:p w14:paraId="1DE5828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08CDAED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55BA401B"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653A344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科E2了解動手實作的重要性。</w:t>
            </w:r>
          </w:p>
          <w:p w14:paraId="04F3A9C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科E4體會動手實作的樂趣，並養成正向的科技態度。</w:t>
            </w:r>
          </w:p>
          <w:p w14:paraId="12C452E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科E9具備與他人團隊合作的能力。</w:t>
            </w:r>
          </w:p>
          <w:p w14:paraId="10ACBF6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4E36E22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2A8FAE7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6523F393"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E7培養良好的人際互動能力。</w:t>
            </w:r>
          </w:p>
          <w:p w14:paraId="2F443608"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66D98C6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42EC077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閱E1認識一般生活情境中需要使用的，以及學習學科基礎知識所應具備的字詞彙。</w:t>
            </w:r>
          </w:p>
          <w:p w14:paraId="79F14007" w14:textId="73E61A1E"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閱E11低年級：能在一般生活情境中，懂得運用</w:t>
            </w:r>
            <w:proofErr w:type="gramStart"/>
            <w:r>
              <w:rPr>
                <w:rFonts w:ascii="標楷體" w:eastAsia="標楷體" w:hAnsi="標楷體" w:hint="eastAsia"/>
                <w:color w:val="000000"/>
                <w:sz w:val="20"/>
                <w:szCs w:val="20"/>
              </w:rPr>
              <w:t>文本習得</w:t>
            </w:r>
            <w:proofErr w:type="gramEnd"/>
            <w:r>
              <w:rPr>
                <w:rFonts w:ascii="標楷體" w:eastAsia="標楷體" w:hAnsi="標楷體" w:hint="eastAsia"/>
                <w:color w:val="000000"/>
                <w:sz w:val="20"/>
                <w:szCs w:val="20"/>
              </w:rPr>
              <w:t>的知識解決問題。</w:t>
            </w:r>
          </w:p>
        </w:tc>
      </w:tr>
      <w:tr w:rsidR="00E8200D" w14:paraId="7E582540" w14:textId="77777777" w:rsidTr="00FB695C">
        <w:trPr>
          <w:trHeight w:val="1534"/>
        </w:trPr>
        <w:tc>
          <w:tcPr>
            <w:tcW w:w="364" w:type="pct"/>
            <w:vAlign w:val="center"/>
          </w:tcPr>
          <w:p w14:paraId="214F3AC5"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十三</w:t>
            </w:r>
          </w:p>
        </w:tc>
        <w:tc>
          <w:tcPr>
            <w:tcW w:w="663" w:type="pct"/>
            <w:vAlign w:val="center"/>
          </w:tcPr>
          <w:p w14:paraId="778E6E2E" w14:textId="11C0C97E" w:rsidR="00E8200D" w:rsidRDefault="00E8200D" w:rsidP="00E8200D">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第6單元除法</w:t>
            </w:r>
          </w:p>
        </w:tc>
        <w:tc>
          <w:tcPr>
            <w:tcW w:w="771" w:type="pct"/>
            <w:tcBorders>
              <w:top w:val="single" w:sz="4" w:space="0" w:color="000000"/>
              <w:left w:val="single" w:sz="4" w:space="0" w:color="000000"/>
              <w:bottom w:val="single" w:sz="4" w:space="0" w:color="000000"/>
              <w:right w:val="single" w:sz="4" w:space="0" w:color="000000"/>
            </w:tcBorders>
          </w:tcPr>
          <w:p w14:paraId="70ECB0D9"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434965C0"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數-E-A2具備基本的算術操作能力、並能指認基本的形體與相對關係，在日常生活情境中，用數學表述與解決問題。</w:t>
            </w:r>
          </w:p>
          <w:p w14:paraId="71D14665"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0486941F"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數-E-B1具備日常語言與數字及算術符號之間的轉換能力，並能熟練操作日常使用之度量衡及時間，認識日常經驗中的幾何形體，並能以符號表示公式。</w:t>
            </w:r>
          </w:p>
          <w:p w14:paraId="39ED0D74"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2E25DA04" w14:textId="5629EAB7"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lastRenderedPageBreak/>
              <w:t>數-E-C2樂於與他人合作解決問題並尊重不同的問題解決想法。</w:t>
            </w:r>
          </w:p>
        </w:tc>
        <w:tc>
          <w:tcPr>
            <w:tcW w:w="1363" w:type="pct"/>
            <w:tcBorders>
              <w:left w:val="single" w:sz="4" w:space="0" w:color="auto"/>
            </w:tcBorders>
          </w:tcPr>
          <w:p w14:paraId="5D84E735"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1.透過分具體物，理解平分的意義。</w:t>
            </w:r>
          </w:p>
          <w:p w14:paraId="4EA6D54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2.能理解有除號的算式，並報讀出被除數、除數和商。</w:t>
            </w:r>
          </w:p>
          <w:p w14:paraId="7150529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3.能理解有除號的算式，並報讀有餘數的除式。</w:t>
            </w:r>
          </w:p>
          <w:p w14:paraId="317D503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4.透過具體物（離散量）分裝，理解包含除的意義，利用乘法求出答案並用有除號的算式記錄做法。</w:t>
            </w:r>
          </w:p>
          <w:p w14:paraId="2F7BDE7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5.透過具體物（離散量）平分，理解等分除的意義，利用乘法求出答案並用有除號的算式記錄做法。</w:t>
            </w:r>
          </w:p>
          <w:p w14:paraId="3E1379A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6.透過具體物（連續量）分裝，理解包含除的意義，利用乘法求出答案並用有除號的算式記錄做法。</w:t>
            </w:r>
          </w:p>
          <w:p w14:paraId="0C2F4C3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7.透過具體物（連續量）平分，理解等分除的意義，利用乘法求出答案並用有除號的算式記錄做法。</w:t>
            </w:r>
          </w:p>
          <w:p w14:paraId="0D8AE10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8.能用除法算式，記錄有餘數的除法問題，解決除法的餘數問題。</w:t>
            </w:r>
          </w:p>
          <w:p w14:paraId="23E85CC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9.能用具體分的活動，解決二位數除以一位數，餘數小於除數的問題。</w:t>
            </w:r>
          </w:p>
          <w:p w14:paraId="7D29964E" w14:textId="243B3853"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10.能透過比較，理解餘數必須小於除數的約定事實。</w:t>
            </w:r>
          </w:p>
        </w:tc>
        <w:tc>
          <w:tcPr>
            <w:tcW w:w="811" w:type="pct"/>
          </w:tcPr>
          <w:p w14:paraId="3F7819C9" w14:textId="0EEC8453"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8" w:type="pct"/>
          </w:tcPr>
          <w:p w14:paraId="229D122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7ECE769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51A8C54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52A49AF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科E2了解動手實作的重要性。</w:t>
            </w:r>
          </w:p>
          <w:p w14:paraId="0FD8F635"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◎家庭教育</w:t>
            </w:r>
          </w:p>
          <w:p w14:paraId="1169FCE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家E9參與家庭消費行動，澄清金錢與物品的價值。</w:t>
            </w:r>
          </w:p>
          <w:p w14:paraId="2A175BB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5D257D3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0241F17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◎生命教育</w:t>
            </w:r>
          </w:p>
          <w:p w14:paraId="36D8279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生E1探討生活議題，培養思考的適當情意與態度。</w:t>
            </w:r>
          </w:p>
          <w:p w14:paraId="1D736D6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◎資訊教育</w:t>
            </w:r>
          </w:p>
          <w:p w14:paraId="7039C77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資E3應用運算思維描述問題解決的方法。</w:t>
            </w:r>
          </w:p>
          <w:p w14:paraId="73A5E40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3E2A3C4F"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7558731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5D445C1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閱E1認識一般生活情境中需要使用的，以及學習學科基礎知識所應具備的字詞彙。</w:t>
            </w:r>
          </w:p>
          <w:p w14:paraId="228E190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閱E2認識與領域相關的文本類型與寫作題材。</w:t>
            </w:r>
          </w:p>
          <w:p w14:paraId="406200B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閱E3熟悉與學科學習相關的文本閱讀策略。</w:t>
            </w:r>
          </w:p>
          <w:p w14:paraId="7D81F9C6" w14:textId="0AC380DF"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lastRenderedPageBreak/>
              <w:t>閱E10中、高年級：能從報章雜誌及其他閱讀</w:t>
            </w:r>
            <w:proofErr w:type="gramStart"/>
            <w:r>
              <w:rPr>
                <w:rFonts w:ascii="標楷體" w:eastAsia="標楷體" w:hAnsi="標楷體" w:hint="eastAsia"/>
                <w:color w:val="000000"/>
                <w:sz w:val="20"/>
                <w:szCs w:val="20"/>
              </w:rPr>
              <w:t>媒材中汲取</w:t>
            </w:r>
            <w:proofErr w:type="gramEnd"/>
            <w:r>
              <w:rPr>
                <w:rFonts w:ascii="標楷體" w:eastAsia="標楷體" w:hAnsi="標楷體" w:hint="eastAsia"/>
                <w:color w:val="000000"/>
                <w:sz w:val="20"/>
                <w:szCs w:val="20"/>
              </w:rPr>
              <w:t>與學科相關的知識。</w:t>
            </w:r>
          </w:p>
        </w:tc>
      </w:tr>
      <w:tr w:rsidR="00E8200D" w14:paraId="4B52642F" w14:textId="77777777" w:rsidTr="00FB695C">
        <w:trPr>
          <w:trHeight w:val="1529"/>
        </w:trPr>
        <w:tc>
          <w:tcPr>
            <w:tcW w:w="364" w:type="pct"/>
            <w:vAlign w:val="center"/>
          </w:tcPr>
          <w:p w14:paraId="169A0010"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十四</w:t>
            </w:r>
          </w:p>
        </w:tc>
        <w:tc>
          <w:tcPr>
            <w:tcW w:w="663" w:type="pct"/>
            <w:vAlign w:val="center"/>
          </w:tcPr>
          <w:p w14:paraId="2D012A60" w14:textId="2BFEA471" w:rsidR="00E8200D" w:rsidRDefault="00E8200D" w:rsidP="00E8200D">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第6單元除法</w:t>
            </w:r>
          </w:p>
        </w:tc>
        <w:tc>
          <w:tcPr>
            <w:tcW w:w="771" w:type="pct"/>
            <w:tcBorders>
              <w:top w:val="single" w:sz="4" w:space="0" w:color="000000"/>
              <w:left w:val="single" w:sz="4" w:space="0" w:color="000000"/>
              <w:bottom w:val="single" w:sz="4" w:space="0" w:color="000000"/>
              <w:right w:val="single" w:sz="4" w:space="0" w:color="000000"/>
            </w:tcBorders>
          </w:tcPr>
          <w:p w14:paraId="213989EE"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376D30B9"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數-E-A2具備基本的算術操作能力、並能指認基本的形體與相對關係，在日常生活情境中，用數學表述與解決問題。</w:t>
            </w:r>
          </w:p>
          <w:p w14:paraId="72F30B10"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70FC4731"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數-E-B1具備日常語言與數字及算術符號之間的轉換能力，並能熟練操作日常使用之度量衡及時間，認識日常經驗中的幾何形體，並能以符號表示公式。</w:t>
            </w:r>
          </w:p>
          <w:p w14:paraId="19440FAD"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20C36012" w14:textId="631A1079"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63" w:type="pct"/>
            <w:tcBorders>
              <w:left w:val="single" w:sz="4" w:space="0" w:color="auto"/>
            </w:tcBorders>
          </w:tcPr>
          <w:p w14:paraId="0933AA8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1.能用除法直式算式，記錄沒有餘數的包含除問題的解題活動。</w:t>
            </w:r>
          </w:p>
          <w:p w14:paraId="1E22BE4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2.能用除法直式算式，記錄沒有餘數的等分除問題的解題活動。</w:t>
            </w:r>
          </w:p>
          <w:p w14:paraId="35E9DE6B"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3.能用除法算式，記錄有餘數的除法問題，解決除法的餘數問題。</w:t>
            </w:r>
          </w:p>
          <w:p w14:paraId="68066CA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4.透過分具體物，能算出被除數是0，除數是1的除法。</w:t>
            </w:r>
          </w:p>
          <w:p w14:paraId="0249590D" w14:textId="59847028"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5.透過分具體物，除數為2，觀察餘數，認識偶數和奇數的意義。</w:t>
            </w:r>
          </w:p>
        </w:tc>
        <w:tc>
          <w:tcPr>
            <w:tcW w:w="811" w:type="pct"/>
          </w:tcPr>
          <w:p w14:paraId="52E9F846" w14:textId="48CF8EAA"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8" w:type="pct"/>
          </w:tcPr>
          <w:p w14:paraId="5DA0EB5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0170814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541C6E7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61C7884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科E2了解動手實作的重要性。</w:t>
            </w:r>
          </w:p>
          <w:p w14:paraId="3EC2F88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◎家庭教育</w:t>
            </w:r>
          </w:p>
          <w:p w14:paraId="58C662B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家E9參與家庭消費行動，澄清金錢與物品的價值。</w:t>
            </w:r>
          </w:p>
          <w:p w14:paraId="4DC5B50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34BE063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7901227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◎生命教育</w:t>
            </w:r>
          </w:p>
          <w:p w14:paraId="3B93980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生E1探討生活議題，培養思考的適當情意與態度。</w:t>
            </w:r>
          </w:p>
          <w:p w14:paraId="283B2C8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◎資訊教育</w:t>
            </w:r>
          </w:p>
          <w:p w14:paraId="012788B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資E3應用運算思維描述問題解決的方法。</w:t>
            </w:r>
          </w:p>
          <w:p w14:paraId="64B58AC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239914FD"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42C6EB0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643433F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閱E1認識一般生活情境中需要使用的，以及學習學科基礎知識所應具備的字詞彙。</w:t>
            </w:r>
          </w:p>
          <w:p w14:paraId="41B9F68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閱E2認識與領域相關的文本類型與寫作題材。</w:t>
            </w:r>
          </w:p>
          <w:p w14:paraId="163264B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閱E3熟悉與學科學習相關的文本閱讀策略。</w:t>
            </w:r>
          </w:p>
          <w:p w14:paraId="74E68A3E" w14:textId="264DAC20"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閱E10中、高年級：能從報章雜誌及其他閱讀</w:t>
            </w:r>
            <w:proofErr w:type="gramStart"/>
            <w:r>
              <w:rPr>
                <w:rFonts w:ascii="標楷體" w:eastAsia="標楷體" w:hAnsi="標楷體" w:hint="eastAsia"/>
                <w:color w:val="000000"/>
                <w:sz w:val="20"/>
                <w:szCs w:val="20"/>
              </w:rPr>
              <w:t>媒材中汲取</w:t>
            </w:r>
            <w:proofErr w:type="gramEnd"/>
            <w:r>
              <w:rPr>
                <w:rFonts w:ascii="標楷體" w:eastAsia="標楷體" w:hAnsi="標楷體" w:hint="eastAsia"/>
                <w:color w:val="000000"/>
                <w:sz w:val="20"/>
                <w:szCs w:val="20"/>
              </w:rPr>
              <w:t>與學科相關的知識。</w:t>
            </w:r>
          </w:p>
        </w:tc>
      </w:tr>
      <w:tr w:rsidR="00E8200D" w14:paraId="1DECF7AE" w14:textId="77777777" w:rsidTr="00FB695C">
        <w:trPr>
          <w:trHeight w:val="1834"/>
        </w:trPr>
        <w:tc>
          <w:tcPr>
            <w:tcW w:w="364" w:type="pct"/>
            <w:vAlign w:val="center"/>
          </w:tcPr>
          <w:p w14:paraId="32DA3C10"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十五</w:t>
            </w:r>
          </w:p>
        </w:tc>
        <w:tc>
          <w:tcPr>
            <w:tcW w:w="663" w:type="pct"/>
            <w:vAlign w:val="center"/>
          </w:tcPr>
          <w:p w14:paraId="793EF53F" w14:textId="62F74955" w:rsidR="00E8200D" w:rsidRDefault="00E8200D" w:rsidP="00E8200D">
            <w:pPr>
              <w:jc w:val="center"/>
              <w:rPr>
                <w:rFonts w:ascii="標楷體" w:eastAsia="標楷體" w:hAnsi="標楷體"/>
                <w:sz w:val="26"/>
                <w:szCs w:val="26"/>
              </w:rPr>
            </w:pPr>
            <w:r>
              <w:rPr>
                <w:rFonts w:ascii="標楷體" w:eastAsia="標楷體" w:hAnsi="標楷體" w:hint="eastAsia"/>
                <w:color w:val="000000"/>
                <w:sz w:val="20"/>
                <w:szCs w:val="20"/>
              </w:rPr>
              <w:t>第7單元找規律</w:t>
            </w:r>
          </w:p>
        </w:tc>
        <w:tc>
          <w:tcPr>
            <w:tcW w:w="771" w:type="pct"/>
            <w:tcBorders>
              <w:top w:val="single" w:sz="4" w:space="0" w:color="000000"/>
              <w:left w:val="single" w:sz="4" w:space="0" w:color="000000"/>
              <w:bottom w:val="single" w:sz="4" w:space="0" w:color="000000"/>
              <w:right w:val="single" w:sz="4" w:space="0" w:color="000000"/>
            </w:tcBorders>
          </w:tcPr>
          <w:p w14:paraId="110B4833"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78DD8C97"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6667624E"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數-E-B1具備日常語言與數字及算術符號之間的轉換能力，並能熟練操作日常使用之度量衡及時間，認識日常經驗中的幾何形體，並能以符號表示公式。</w:t>
            </w:r>
          </w:p>
          <w:p w14:paraId="27334871"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7F535E01" w14:textId="756EE56C"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63" w:type="pct"/>
            <w:tcBorders>
              <w:left w:val="single" w:sz="4" w:space="0" w:color="auto"/>
            </w:tcBorders>
          </w:tcPr>
          <w:p w14:paraId="0CD1089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1.尋找生活中有規律的事物。</w:t>
            </w:r>
          </w:p>
          <w:p w14:paraId="4A434ED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2.透過觀察圖形顏色的變化，察覺規律，並知道下一個圖形。</w:t>
            </w:r>
          </w:p>
          <w:p w14:paraId="3C4A50C3" w14:textId="13345A9C"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3.透過觀察圖形形狀的變化，察覺規律，並知道下一個圖形。</w:t>
            </w:r>
          </w:p>
        </w:tc>
        <w:tc>
          <w:tcPr>
            <w:tcW w:w="811" w:type="pct"/>
          </w:tcPr>
          <w:p w14:paraId="0A09212F" w14:textId="5A84D79B"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8" w:type="pct"/>
          </w:tcPr>
          <w:p w14:paraId="3550335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60CE8F3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人E3了解每個人需求的不同，並討論與遵守團體的規則。</w:t>
            </w:r>
          </w:p>
          <w:p w14:paraId="6F59C99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人E4表達自己對一個美好世界的想法，並聆聽他人的想法。</w:t>
            </w:r>
          </w:p>
          <w:p w14:paraId="629762B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64B2336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236A25F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3A3E8B9B"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品E6同理分享。</w:t>
            </w:r>
          </w:p>
          <w:p w14:paraId="0C7E993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◎資訊教育</w:t>
            </w:r>
          </w:p>
          <w:p w14:paraId="1B4AC179" w14:textId="6FC8C000"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資E3應用運算思維描述問題解決的方法。</w:t>
            </w:r>
          </w:p>
        </w:tc>
      </w:tr>
      <w:tr w:rsidR="00E8200D" w14:paraId="66D8A46C" w14:textId="77777777" w:rsidTr="00FB695C">
        <w:trPr>
          <w:trHeight w:val="1685"/>
        </w:trPr>
        <w:tc>
          <w:tcPr>
            <w:tcW w:w="364" w:type="pct"/>
            <w:vAlign w:val="center"/>
          </w:tcPr>
          <w:p w14:paraId="26E694F2"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t>十六</w:t>
            </w:r>
          </w:p>
        </w:tc>
        <w:tc>
          <w:tcPr>
            <w:tcW w:w="663" w:type="pct"/>
            <w:vAlign w:val="center"/>
          </w:tcPr>
          <w:p w14:paraId="76ECCD5F" w14:textId="43C52A41" w:rsidR="00E8200D" w:rsidRDefault="00E8200D" w:rsidP="00E8200D">
            <w:pPr>
              <w:jc w:val="center"/>
              <w:rPr>
                <w:rFonts w:ascii="標楷體" w:eastAsia="標楷體" w:hAnsi="標楷體"/>
                <w:sz w:val="26"/>
                <w:szCs w:val="26"/>
              </w:rPr>
            </w:pPr>
            <w:r>
              <w:rPr>
                <w:rFonts w:ascii="標楷體" w:eastAsia="標楷體" w:hAnsi="標楷體" w:hint="eastAsia"/>
                <w:color w:val="000000"/>
                <w:sz w:val="20"/>
                <w:szCs w:val="20"/>
              </w:rPr>
              <w:t>第7單元找規律</w:t>
            </w:r>
          </w:p>
        </w:tc>
        <w:tc>
          <w:tcPr>
            <w:tcW w:w="771" w:type="pct"/>
            <w:tcBorders>
              <w:top w:val="single" w:sz="4" w:space="0" w:color="000000"/>
              <w:left w:val="single" w:sz="4" w:space="0" w:color="000000"/>
              <w:bottom w:val="single" w:sz="4" w:space="0" w:color="000000"/>
              <w:right w:val="single" w:sz="4" w:space="0" w:color="000000"/>
            </w:tcBorders>
          </w:tcPr>
          <w:p w14:paraId="37CEBAB2"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10DD00E7"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09786747"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lastRenderedPageBreak/>
              <w:t>數-E-B1具備日常語言與數字及算術符號之間的轉換能力，並能熟練操作日常使用之度量衡及時間，認識日常經驗中的幾何形體，並能以符號表示公式。</w:t>
            </w:r>
          </w:p>
          <w:p w14:paraId="6B1EBB99"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758F9DF5" w14:textId="150FCE40"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63" w:type="pct"/>
            <w:tcBorders>
              <w:left w:val="single" w:sz="4" w:space="0" w:color="auto"/>
            </w:tcBorders>
          </w:tcPr>
          <w:p w14:paraId="037AA4D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1.透過觀察</w:t>
            </w:r>
            <w:proofErr w:type="gramStart"/>
            <w:r>
              <w:rPr>
                <w:rFonts w:ascii="標楷體" w:eastAsia="標楷體" w:hAnsi="標楷體" w:hint="eastAsia"/>
                <w:color w:val="000000"/>
                <w:sz w:val="20"/>
                <w:szCs w:val="20"/>
              </w:rPr>
              <w:t>相鄰兩數之間</w:t>
            </w:r>
            <w:proofErr w:type="gramEnd"/>
            <w:r>
              <w:rPr>
                <w:rFonts w:ascii="標楷體" w:eastAsia="標楷體" w:hAnsi="標楷體" w:hint="eastAsia"/>
                <w:color w:val="000000"/>
                <w:sz w:val="20"/>
                <w:szCs w:val="20"/>
              </w:rPr>
              <w:t>的變化，察覺規律，並知道下一個數字。</w:t>
            </w:r>
          </w:p>
          <w:p w14:paraId="21ABC84D" w14:textId="13132BEB"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2.透過觀察連續圖形的變化，將圖形的數量記錄在表格裡，察覺規律，並知道下一個圖形。</w:t>
            </w:r>
          </w:p>
        </w:tc>
        <w:tc>
          <w:tcPr>
            <w:tcW w:w="811" w:type="pct"/>
          </w:tcPr>
          <w:p w14:paraId="562FF508" w14:textId="61889F59"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8" w:type="pct"/>
          </w:tcPr>
          <w:p w14:paraId="5156166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6EA5B3D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人E3了解每個人需求的不同，並討論與遵守團體的規則。</w:t>
            </w:r>
          </w:p>
          <w:p w14:paraId="65F25F0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人E4表達自己對一個美好世界的想法，並聆聽他人的想法。</w:t>
            </w:r>
          </w:p>
          <w:p w14:paraId="1E349AD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6324D0EB"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166FA4A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540CA05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品E6同理分享。</w:t>
            </w:r>
          </w:p>
          <w:p w14:paraId="0370053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◎資訊教育</w:t>
            </w:r>
          </w:p>
          <w:p w14:paraId="08D8238E" w14:textId="7B85FAFB"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lastRenderedPageBreak/>
              <w:t>資E3應用運算思維描述問題解決的方法。</w:t>
            </w:r>
          </w:p>
        </w:tc>
      </w:tr>
      <w:tr w:rsidR="00E8200D" w14:paraId="6384C8B6" w14:textId="77777777" w:rsidTr="00FB695C">
        <w:trPr>
          <w:trHeight w:val="1827"/>
        </w:trPr>
        <w:tc>
          <w:tcPr>
            <w:tcW w:w="364" w:type="pct"/>
            <w:vAlign w:val="center"/>
          </w:tcPr>
          <w:p w14:paraId="2028B906"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十七</w:t>
            </w:r>
          </w:p>
        </w:tc>
        <w:tc>
          <w:tcPr>
            <w:tcW w:w="663" w:type="pct"/>
            <w:vAlign w:val="center"/>
          </w:tcPr>
          <w:p w14:paraId="554EE356" w14:textId="7DF2DA6C" w:rsidR="00E8200D" w:rsidRDefault="00E8200D" w:rsidP="00E8200D">
            <w:pPr>
              <w:jc w:val="center"/>
              <w:rPr>
                <w:rFonts w:ascii="標楷體" w:eastAsia="標楷體" w:hAnsi="標楷體"/>
                <w:sz w:val="26"/>
                <w:szCs w:val="26"/>
              </w:rPr>
            </w:pPr>
            <w:r>
              <w:rPr>
                <w:rFonts w:ascii="標楷體" w:eastAsia="標楷體" w:hAnsi="標楷體" w:hint="eastAsia"/>
                <w:color w:val="000000"/>
                <w:sz w:val="20"/>
                <w:szCs w:val="20"/>
              </w:rPr>
              <w:t>第8單元分數</w:t>
            </w:r>
          </w:p>
        </w:tc>
        <w:tc>
          <w:tcPr>
            <w:tcW w:w="771" w:type="pct"/>
            <w:tcBorders>
              <w:top w:val="single" w:sz="4" w:space="0" w:color="000000"/>
              <w:left w:val="single" w:sz="4" w:space="0" w:color="000000"/>
              <w:bottom w:val="single" w:sz="4" w:space="0" w:color="000000"/>
              <w:right w:val="single" w:sz="4" w:space="0" w:color="000000"/>
            </w:tcBorders>
          </w:tcPr>
          <w:p w14:paraId="2AE6ECC6"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78163614"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數-E-A2具備基本的算術操作能力、並能指認基本的形體與相對關係，在日常生活情境中，用數學表述與解決問題。</w:t>
            </w:r>
          </w:p>
          <w:p w14:paraId="0725886B"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45EF1AC2"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數-E-B1具備日常語言與數字及算術符號之間的轉換能力，並能熟練操作日常使用之度量衡及時間，認識日常經驗中</w:t>
            </w:r>
            <w:r w:rsidRPr="00E8200D">
              <w:rPr>
                <w:rFonts w:ascii="標楷體" w:eastAsia="標楷體" w:hAnsi="標楷體" w:hint="eastAsia"/>
                <w:color w:val="000000"/>
                <w:sz w:val="20"/>
                <w:szCs w:val="20"/>
              </w:rPr>
              <w:lastRenderedPageBreak/>
              <w:t>的幾何形體，並能以符號表示公式。</w:t>
            </w:r>
          </w:p>
          <w:p w14:paraId="00E24C90"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4E743102" w14:textId="049FD9C0"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63" w:type="pct"/>
            <w:tcBorders>
              <w:left w:val="single" w:sz="4" w:space="0" w:color="auto"/>
            </w:tcBorders>
          </w:tcPr>
          <w:p w14:paraId="5DFA58C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1.在已平分成若干份的具體情境中，能以分數記錄並讀出其中的部分量，說明分子、分母的意義。</w:t>
            </w:r>
          </w:p>
          <w:p w14:paraId="682BE1C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2.能理解分子、分母和部分量之間的關係。</w:t>
            </w:r>
          </w:p>
          <w:p w14:paraId="76810D7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3.能進行單位分數的累加活動。</w:t>
            </w:r>
          </w:p>
          <w:p w14:paraId="4FEF8D3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4.能知道「k</w:t>
            </w:r>
            <w:proofErr w:type="gramStart"/>
            <w:r>
              <w:rPr>
                <w:rFonts w:ascii="標楷體" w:eastAsia="標楷體" w:hAnsi="標楷體" w:hint="eastAsia"/>
                <w:color w:val="000000"/>
                <w:sz w:val="20"/>
                <w:szCs w:val="20"/>
              </w:rPr>
              <w:t>個</w:t>
            </w:r>
            <w:proofErr w:type="gramEnd"/>
            <w:r>
              <w:rPr>
                <w:rFonts w:ascii="標楷體" w:eastAsia="標楷體" w:hAnsi="標楷體" w:hint="eastAsia"/>
                <w:color w:val="000000"/>
                <w:sz w:val="20"/>
                <w:szCs w:val="20"/>
              </w:rPr>
              <w:t>1n是</w:t>
            </w:r>
            <w:proofErr w:type="spellStart"/>
            <w:r>
              <w:rPr>
                <w:rFonts w:ascii="標楷體" w:eastAsia="標楷體" w:hAnsi="標楷體" w:hint="eastAsia"/>
                <w:color w:val="000000"/>
                <w:sz w:val="20"/>
                <w:szCs w:val="20"/>
              </w:rPr>
              <w:t>kn</w:t>
            </w:r>
            <w:proofErr w:type="spellEnd"/>
            <w:r>
              <w:rPr>
                <w:rFonts w:ascii="標楷體" w:eastAsia="標楷體" w:hAnsi="標楷體" w:hint="eastAsia"/>
                <w:color w:val="000000"/>
                <w:sz w:val="20"/>
                <w:szCs w:val="20"/>
              </w:rPr>
              <w:t>」。</w:t>
            </w:r>
          </w:p>
          <w:p w14:paraId="3408525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5.能用分數來表示長度。</w:t>
            </w:r>
          </w:p>
          <w:p w14:paraId="5A89009A" w14:textId="3E4C9127"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6.能知道「n</w:t>
            </w:r>
            <w:proofErr w:type="gramStart"/>
            <w:r>
              <w:rPr>
                <w:rFonts w:ascii="標楷體" w:eastAsia="標楷體" w:hAnsi="標楷體" w:hint="eastAsia"/>
                <w:color w:val="000000"/>
                <w:sz w:val="20"/>
                <w:szCs w:val="20"/>
              </w:rPr>
              <w:t>個</w:t>
            </w:r>
            <w:proofErr w:type="gramEnd"/>
            <w:r>
              <w:rPr>
                <w:rFonts w:ascii="標楷體" w:eastAsia="標楷體" w:hAnsi="標楷體" w:hint="eastAsia"/>
                <w:color w:val="000000"/>
                <w:sz w:val="20"/>
                <w:szCs w:val="20"/>
              </w:rPr>
              <w:t>1n合起來是1」。</w:t>
            </w:r>
          </w:p>
        </w:tc>
        <w:tc>
          <w:tcPr>
            <w:tcW w:w="811" w:type="pct"/>
          </w:tcPr>
          <w:p w14:paraId="54E8FCD8" w14:textId="1A695711"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8" w:type="pct"/>
          </w:tcPr>
          <w:p w14:paraId="563DEF1B"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210AC70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3582712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683B803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科E2了解動手實作的重要性。</w:t>
            </w:r>
          </w:p>
          <w:p w14:paraId="4DB2ADC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科E9具備與他人團隊合作的能力。</w:t>
            </w:r>
          </w:p>
          <w:p w14:paraId="5AC15F1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4768FCB9"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E7培養良好的人際互動能力。</w:t>
            </w:r>
          </w:p>
          <w:p w14:paraId="21B40E1D"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E8對工作/教育環境的好奇心。</w:t>
            </w:r>
          </w:p>
          <w:p w14:paraId="138E3E43"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52F74E0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◎閱讀素養教育教育</w:t>
            </w:r>
          </w:p>
          <w:p w14:paraId="0938CFB3" w14:textId="74786902"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閱E1認識一般生活情境中需要使用的，以及學習學科基礎知識所應具備的字詞彙。</w:t>
            </w:r>
          </w:p>
        </w:tc>
      </w:tr>
      <w:tr w:rsidR="00E8200D" w14:paraId="68005360" w14:textId="77777777" w:rsidTr="00FB695C">
        <w:trPr>
          <w:trHeight w:val="1526"/>
        </w:trPr>
        <w:tc>
          <w:tcPr>
            <w:tcW w:w="364" w:type="pct"/>
            <w:vAlign w:val="center"/>
          </w:tcPr>
          <w:p w14:paraId="7814E147"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十八</w:t>
            </w:r>
          </w:p>
        </w:tc>
        <w:tc>
          <w:tcPr>
            <w:tcW w:w="663" w:type="pct"/>
            <w:vAlign w:val="center"/>
          </w:tcPr>
          <w:p w14:paraId="541367F6" w14:textId="68B26721" w:rsidR="00E8200D" w:rsidRDefault="00E8200D" w:rsidP="00E8200D">
            <w:pPr>
              <w:jc w:val="center"/>
              <w:rPr>
                <w:rFonts w:ascii="標楷體" w:eastAsia="標楷體" w:hAnsi="標楷體"/>
                <w:sz w:val="26"/>
                <w:szCs w:val="26"/>
              </w:rPr>
            </w:pPr>
            <w:r>
              <w:rPr>
                <w:rFonts w:ascii="標楷體" w:eastAsia="標楷體" w:hAnsi="標楷體" w:hint="eastAsia"/>
                <w:color w:val="000000"/>
                <w:sz w:val="20"/>
                <w:szCs w:val="20"/>
              </w:rPr>
              <w:t>第9單元圓</w:t>
            </w:r>
          </w:p>
        </w:tc>
        <w:tc>
          <w:tcPr>
            <w:tcW w:w="771" w:type="pct"/>
            <w:tcBorders>
              <w:top w:val="single" w:sz="4" w:space="0" w:color="000000"/>
              <w:left w:val="single" w:sz="4" w:space="0" w:color="000000"/>
              <w:bottom w:val="single" w:sz="4" w:space="0" w:color="000000"/>
              <w:right w:val="single" w:sz="4" w:space="0" w:color="000000"/>
            </w:tcBorders>
          </w:tcPr>
          <w:p w14:paraId="2F6526A0"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56879188"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29E6E8C5"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數-E-B1具備日常語言與數字及算術符號之間的轉換能力，並能熟練操作日常使用之度量衡及時間，認識日常經驗中的幾何形體，並能以符號表示公式。</w:t>
            </w:r>
          </w:p>
          <w:p w14:paraId="1A7CA9A8"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07883C49" w14:textId="3B854E93"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63" w:type="pct"/>
            <w:tcBorders>
              <w:left w:val="single" w:sz="4" w:space="0" w:color="auto"/>
            </w:tcBorders>
          </w:tcPr>
          <w:p w14:paraId="4A615A1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1.能分辨圓形。</w:t>
            </w:r>
          </w:p>
          <w:p w14:paraId="13CA725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2.透過畫圓活動加深對圓的認識。</w:t>
            </w:r>
          </w:p>
          <w:p w14:paraId="58910D6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3.認識圓的「圓心」、「圓周」、「半徑」與「直徑」。</w:t>
            </w:r>
          </w:p>
          <w:p w14:paraId="4FBB2EA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4.知道圓心與圓周上任一點之距離皆等長(半徑)。</w:t>
            </w:r>
          </w:p>
          <w:p w14:paraId="5AF9DCD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5.知道圓周上兩點連線過圓心時，此兩點的距離為「直徑」，直徑是半徑的兩倍。</w:t>
            </w:r>
          </w:p>
          <w:p w14:paraId="107D6FEC" w14:textId="3E9AF176"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6.直徑</w:t>
            </w:r>
            <w:proofErr w:type="gramStart"/>
            <w:r>
              <w:rPr>
                <w:rFonts w:ascii="標楷體" w:eastAsia="標楷體" w:hAnsi="標楷體" w:hint="eastAsia"/>
                <w:color w:val="000000"/>
                <w:sz w:val="20"/>
                <w:szCs w:val="20"/>
              </w:rPr>
              <w:t>是圓內最</w:t>
            </w:r>
            <w:proofErr w:type="gramEnd"/>
            <w:r>
              <w:rPr>
                <w:rFonts w:ascii="標楷體" w:eastAsia="標楷體" w:hAnsi="標楷體" w:hint="eastAsia"/>
                <w:color w:val="000000"/>
                <w:sz w:val="20"/>
                <w:szCs w:val="20"/>
              </w:rPr>
              <w:t>長的直線。</w:t>
            </w:r>
          </w:p>
        </w:tc>
        <w:tc>
          <w:tcPr>
            <w:tcW w:w="811" w:type="pct"/>
          </w:tcPr>
          <w:p w14:paraId="373B7B70" w14:textId="592E1A47"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8" w:type="pct"/>
          </w:tcPr>
          <w:p w14:paraId="58B2EA8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◎性別平等教育</w:t>
            </w:r>
          </w:p>
          <w:p w14:paraId="62DC745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性E11培養性別間合宜表達情感的能力。</w:t>
            </w:r>
          </w:p>
          <w:p w14:paraId="3E672C8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17232BFB"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3B5AEAD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◎環境教育</w:t>
            </w:r>
          </w:p>
          <w:p w14:paraId="29F1005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環E1參與戶外學習與自然體驗，覺知自然環境的美、平衡、與完整性。</w:t>
            </w:r>
          </w:p>
          <w:p w14:paraId="1DA7049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環E3了解人與自然和諧共生，進而保護</w:t>
            </w:r>
            <w:proofErr w:type="gramStart"/>
            <w:r>
              <w:rPr>
                <w:rFonts w:ascii="標楷體" w:eastAsia="標楷體" w:hAnsi="標楷體" w:hint="eastAsia"/>
                <w:color w:val="000000"/>
                <w:sz w:val="20"/>
                <w:szCs w:val="20"/>
              </w:rPr>
              <w:t>重要棲</w:t>
            </w:r>
            <w:proofErr w:type="gramEnd"/>
            <w:r>
              <w:rPr>
                <w:rFonts w:ascii="標楷體" w:eastAsia="標楷體" w:hAnsi="標楷體" w:hint="eastAsia"/>
                <w:color w:val="000000"/>
                <w:sz w:val="20"/>
                <w:szCs w:val="20"/>
              </w:rPr>
              <w:t>地。</w:t>
            </w:r>
          </w:p>
          <w:p w14:paraId="2B66E4E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25691F0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4CD9367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440AB5DD"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E7培養良好的人際互動能力。</w:t>
            </w:r>
          </w:p>
          <w:p w14:paraId="69EFC230"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2DF9A2A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5CE193C5"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閱E3熟悉與學科學習相關的文本閱讀策略。</w:t>
            </w:r>
          </w:p>
          <w:p w14:paraId="54EEC1C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◎戶外教育</w:t>
            </w:r>
          </w:p>
          <w:p w14:paraId="668C1D7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戶E1善用教室外、戶外及校外教學，認識生活環境（自然或人為）。</w:t>
            </w:r>
          </w:p>
          <w:p w14:paraId="7FFB5532" w14:textId="28537750"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lastRenderedPageBreak/>
              <w:t>戶E7在</w:t>
            </w:r>
            <w:proofErr w:type="gramStart"/>
            <w:r>
              <w:rPr>
                <w:rFonts w:ascii="標楷體" w:eastAsia="標楷體" w:hAnsi="標楷體" w:hint="eastAsia"/>
                <w:color w:val="000000"/>
                <w:sz w:val="20"/>
                <w:szCs w:val="20"/>
              </w:rPr>
              <w:t>環境中善用</w:t>
            </w:r>
            <w:proofErr w:type="gramEnd"/>
            <w:r>
              <w:rPr>
                <w:rFonts w:ascii="標楷體" w:eastAsia="標楷體" w:hAnsi="標楷體" w:hint="eastAsia"/>
                <w:color w:val="000000"/>
                <w:sz w:val="20"/>
                <w:szCs w:val="20"/>
              </w:rPr>
              <w:t>五官的感知，分別培養眼、耳、鼻、舌、觸覺及心靈的感受能力。</w:t>
            </w:r>
          </w:p>
        </w:tc>
      </w:tr>
      <w:tr w:rsidR="00E8200D" w14:paraId="5AF33D2F" w14:textId="77777777" w:rsidTr="00FB695C">
        <w:trPr>
          <w:trHeight w:val="1535"/>
        </w:trPr>
        <w:tc>
          <w:tcPr>
            <w:tcW w:w="364" w:type="pct"/>
            <w:vAlign w:val="center"/>
          </w:tcPr>
          <w:p w14:paraId="6F8B7F96"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十九</w:t>
            </w:r>
          </w:p>
        </w:tc>
        <w:tc>
          <w:tcPr>
            <w:tcW w:w="663" w:type="pct"/>
            <w:vAlign w:val="center"/>
          </w:tcPr>
          <w:p w14:paraId="55AA850B" w14:textId="1F2B4D9C" w:rsidR="00E8200D" w:rsidRDefault="00E8200D" w:rsidP="00E8200D">
            <w:pPr>
              <w:jc w:val="center"/>
              <w:rPr>
                <w:rFonts w:ascii="標楷體" w:eastAsia="標楷體" w:hAnsi="標楷體"/>
                <w:sz w:val="26"/>
                <w:szCs w:val="26"/>
              </w:rPr>
            </w:pPr>
            <w:r>
              <w:rPr>
                <w:rFonts w:ascii="標楷體" w:eastAsia="標楷體" w:hAnsi="標楷體" w:hint="eastAsia"/>
                <w:color w:val="000000"/>
                <w:sz w:val="20"/>
                <w:szCs w:val="20"/>
              </w:rPr>
              <w:t>第9單元圓</w:t>
            </w:r>
          </w:p>
        </w:tc>
        <w:tc>
          <w:tcPr>
            <w:tcW w:w="771" w:type="pct"/>
            <w:tcBorders>
              <w:top w:val="single" w:sz="4" w:space="0" w:color="000000"/>
              <w:left w:val="single" w:sz="4" w:space="0" w:color="000000"/>
              <w:bottom w:val="single" w:sz="4" w:space="0" w:color="000000"/>
              <w:right w:val="single" w:sz="4" w:space="0" w:color="000000"/>
            </w:tcBorders>
          </w:tcPr>
          <w:p w14:paraId="7B0F26B6"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0F4D0FAD"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1A5F278F"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數-E-B1具備日常語言與數字及算術符號之間的轉換能力，並能熟練操作日常使用之度量衡及時間，認識日常經驗中的幾何形體，並能以符號表示公式。</w:t>
            </w:r>
          </w:p>
          <w:p w14:paraId="4F7D45E8"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09BED20A" w14:textId="13EFAE86"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63" w:type="pct"/>
            <w:tcBorders>
              <w:left w:val="single" w:sz="4" w:space="0" w:color="auto"/>
            </w:tcBorders>
          </w:tcPr>
          <w:p w14:paraId="2514EF1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1.了解圓規的特性。</w:t>
            </w:r>
          </w:p>
          <w:p w14:paraId="2F23F8B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2.使用圓規畫圓。</w:t>
            </w:r>
          </w:p>
          <w:p w14:paraId="788C7157" w14:textId="1209CF17"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3.使用圓規比較線段的長短。</w:t>
            </w:r>
          </w:p>
        </w:tc>
        <w:tc>
          <w:tcPr>
            <w:tcW w:w="811" w:type="pct"/>
          </w:tcPr>
          <w:p w14:paraId="3EE52126" w14:textId="1D5A5ED4"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8" w:type="pct"/>
          </w:tcPr>
          <w:p w14:paraId="2EF4AAB5"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◎性別平等教育</w:t>
            </w:r>
          </w:p>
          <w:p w14:paraId="7B45A45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性E11培養性別間合宜表達情感的能力。</w:t>
            </w:r>
          </w:p>
          <w:p w14:paraId="39BF6FFB"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0037D51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78F786B5"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◎環境教育</w:t>
            </w:r>
          </w:p>
          <w:p w14:paraId="4AF7D16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環E1參與戶外學習與自然體驗，覺知自然環境的美、平衡、與完整性。</w:t>
            </w:r>
          </w:p>
          <w:p w14:paraId="20294A3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環E3了解人與自然和諧共生，進而保護</w:t>
            </w:r>
            <w:proofErr w:type="gramStart"/>
            <w:r>
              <w:rPr>
                <w:rFonts w:ascii="標楷體" w:eastAsia="標楷體" w:hAnsi="標楷體" w:hint="eastAsia"/>
                <w:color w:val="000000"/>
                <w:sz w:val="20"/>
                <w:szCs w:val="20"/>
              </w:rPr>
              <w:t>重要棲</w:t>
            </w:r>
            <w:proofErr w:type="gramEnd"/>
            <w:r>
              <w:rPr>
                <w:rFonts w:ascii="標楷體" w:eastAsia="標楷體" w:hAnsi="標楷體" w:hint="eastAsia"/>
                <w:color w:val="000000"/>
                <w:sz w:val="20"/>
                <w:szCs w:val="20"/>
              </w:rPr>
              <w:t>地。</w:t>
            </w:r>
          </w:p>
          <w:p w14:paraId="6B0FF13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5DA6E79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671030E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7330D09A"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E7培養良好的人際互動能力。</w:t>
            </w:r>
          </w:p>
          <w:p w14:paraId="32BF971C"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7B14EE0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6CFD639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閱E3熟悉與學科學習相關的文本閱讀策略。</w:t>
            </w:r>
          </w:p>
          <w:p w14:paraId="4FE306F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◎戶外教育</w:t>
            </w:r>
          </w:p>
          <w:p w14:paraId="538E89CB"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戶E1善用教室外、戶外及校外教學，認識生活環境（自然或人為）。</w:t>
            </w:r>
          </w:p>
          <w:p w14:paraId="77358319" w14:textId="1E4911B5"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戶E7在</w:t>
            </w:r>
            <w:proofErr w:type="gramStart"/>
            <w:r>
              <w:rPr>
                <w:rFonts w:ascii="標楷體" w:eastAsia="標楷體" w:hAnsi="標楷體" w:hint="eastAsia"/>
                <w:color w:val="000000"/>
                <w:sz w:val="20"/>
                <w:szCs w:val="20"/>
              </w:rPr>
              <w:t>環境中善用</w:t>
            </w:r>
            <w:proofErr w:type="gramEnd"/>
            <w:r>
              <w:rPr>
                <w:rFonts w:ascii="標楷體" w:eastAsia="標楷體" w:hAnsi="標楷體" w:hint="eastAsia"/>
                <w:color w:val="000000"/>
                <w:sz w:val="20"/>
                <w:szCs w:val="20"/>
              </w:rPr>
              <w:t>五官的感知，分別培養眼、耳、鼻、舌、觸覺及心靈的感受能力。</w:t>
            </w:r>
          </w:p>
        </w:tc>
      </w:tr>
      <w:tr w:rsidR="00E8200D" w14:paraId="03837F29" w14:textId="77777777" w:rsidTr="00FB695C">
        <w:trPr>
          <w:trHeight w:val="1272"/>
        </w:trPr>
        <w:tc>
          <w:tcPr>
            <w:tcW w:w="364" w:type="pct"/>
            <w:vAlign w:val="center"/>
          </w:tcPr>
          <w:p w14:paraId="407F0B84"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二十</w:t>
            </w:r>
          </w:p>
        </w:tc>
        <w:tc>
          <w:tcPr>
            <w:tcW w:w="663" w:type="pct"/>
            <w:vAlign w:val="center"/>
          </w:tcPr>
          <w:p w14:paraId="64E99FD1" w14:textId="5B4D0D5F" w:rsidR="00E8200D" w:rsidRDefault="00E8200D" w:rsidP="00E8200D">
            <w:pPr>
              <w:jc w:val="center"/>
              <w:rPr>
                <w:rFonts w:ascii="標楷體" w:eastAsia="標楷體" w:hAnsi="標楷體"/>
                <w:sz w:val="26"/>
                <w:szCs w:val="26"/>
              </w:rPr>
            </w:pPr>
            <w:r>
              <w:rPr>
                <w:rFonts w:ascii="標楷體" w:eastAsia="標楷體" w:hAnsi="標楷體" w:hint="eastAsia"/>
                <w:color w:val="000000"/>
                <w:sz w:val="20"/>
                <w:szCs w:val="20"/>
              </w:rPr>
              <w:t>加油小站二</w:t>
            </w:r>
          </w:p>
        </w:tc>
        <w:tc>
          <w:tcPr>
            <w:tcW w:w="771" w:type="pct"/>
            <w:tcBorders>
              <w:top w:val="single" w:sz="4" w:space="0" w:color="000000"/>
              <w:left w:val="single" w:sz="4" w:space="0" w:color="000000"/>
              <w:bottom w:val="single" w:sz="4" w:space="0" w:color="000000"/>
              <w:right w:val="single" w:sz="4" w:space="0" w:color="000000"/>
            </w:tcBorders>
          </w:tcPr>
          <w:p w14:paraId="423CA017"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2AD65DA9"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數-E-A2具備基本的算術操作能力、並能指認基本的形體與相對關係，在日常生活情境中，用數學表述與解決問題。</w:t>
            </w:r>
          </w:p>
          <w:p w14:paraId="7CD3E4EC"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71A4FF19" w14:textId="68022B57"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63" w:type="pct"/>
            <w:tcBorders>
              <w:left w:val="single" w:sz="4" w:space="0" w:color="auto"/>
            </w:tcBorders>
          </w:tcPr>
          <w:p w14:paraId="743901E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1.複習除法算式的計算。</w:t>
            </w:r>
          </w:p>
          <w:p w14:paraId="4A09E64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2.能使用圓規畫圓。</w:t>
            </w:r>
          </w:p>
          <w:p w14:paraId="78D363C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3.能察覺規律。</w:t>
            </w:r>
          </w:p>
          <w:p w14:paraId="60A8393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4.能畫出指定邊長的正方形和長方形。</w:t>
            </w:r>
          </w:p>
          <w:p w14:paraId="30A7BE2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5.能認識直角。</w:t>
            </w:r>
          </w:p>
          <w:p w14:paraId="61DB4AAE" w14:textId="2E35FF4F"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6.能用分數表示被平分個物的部分量。</w:t>
            </w:r>
          </w:p>
        </w:tc>
        <w:tc>
          <w:tcPr>
            <w:tcW w:w="811" w:type="pct"/>
          </w:tcPr>
          <w:p w14:paraId="34CCE4EE" w14:textId="6890552F"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8" w:type="pct"/>
          </w:tcPr>
          <w:p w14:paraId="0420E3F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7CD61FD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人E8了解兒童對遊戲權利的需求。</w:t>
            </w:r>
          </w:p>
          <w:p w14:paraId="3D8F91C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337751A2" w14:textId="47D78AA1"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科E4體會動手實作的樂趣，並養成正向的科技態度。</w:t>
            </w:r>
          </w:p>
        </w:tc>
      </w:tr>
      <w:tr w:rsidR="009566E5" w14:paraId="0C1360D9" w14:textId="77777777" w:rsidTr="00590829">
        <w:trPr>
          <w:trHeight w:val="1119"/>
        </w:trPr>
        <w:tc>
          <w:tcPr>
            <w:tcW w:w="364" w:type="pct"/>
            <w:vAlign w:val="center"/>
          </w:tcPr>
          <w:p w14:paraId="66B1EA0F" w14:textId="77777777" w:rsidR="009566E5" w:rsidRDefault="009566E5" w:rsidP="009566E5">
            <w:pPr>
              <w:jc w:val="center"/>
              <w:rPr>
                <w:rFonts w:ascii="標楷體" w:eastAsia="標楷體" w:hAnsi="標楷體"/>
                <w:sz w:val="26"/>
                <w:szCs w:val="26"/>
              </w:rPr>
            </w:pPr>
            <w:r>
              <w:rPr>
                <w:rFonts w:ascii="標楷體" w:eastAsia="標楷體" w:hAnsi="標楷體" w:hint="eastAsia"/>
                <w:sz w:val="26"/>
                <w:szCs w:val="26"/>
              </w:rPr>
              <w:t>二十一</w:t>
            </w:r>
          </w:p>
        </w:tc>
        <w:tc>
          <w:tcPr>
            <w:tcW w:w="663" w:type="pct"/>
            <w:vAlign w:val="center"/>
          </w:tcPr>
          <w:p w14:paraId="526D3B0F" w14:textId="20BF4077" w:rsidR="009566E5" w:rsidRDefault="009566E5" w:rsidP="009566E5">
            <w:pPr>
              <w:jc w:val="center"/>
              <w:rPr>
                <w:rFonts w:ascii="標楷體" w:eastAsia="標楷體" w:hAnsi="標楷體"/>
                <w:sz w:val="26"/>
                <w:szCs w:val="26"/>
              </w:rPr>
            </w:pPr>
            <w:r>
              <w:rPr>
                <w:rFonts w:ascii="標楷體" w:eastAsia="標楷體" w:hAnsi="標楷體" w:hint="eastAsia"/>
                <w:color w:val="000000"/>
                <w:sz w:val="20"/>
                <w:szCs w:val="20"/>
              </w:rPr>
              <w:t>加油小站二</w:t>
            </w:r>
          </w:p>
        </w:tc>
        <w:tc>
          <w:tcPr>
            <w:tcW w:w="771" w:type="pct"/>
            <w:tcBorders>
              <w:top w:val="single" w:sz="4" w:space="0" w:color="000000"/>
              <w:left w:val="single" w:sz="4" w:space="0" w:color="000000"/>
              <w:bottom w:val="single" w:sz="4" w:space="0" w:color="000000"/>
              <w:right w:val="single" w:sz="4" w:space="0" w:color="000000"/>
            </w:tcBorders>
          </w:tcPr>
          <w:p w14:paraId="6418D7C4" w14:textId="77777777" w:rsidR="009566E5" w:rsidRPr="00E8200D" w:rsidRDefault="009566E5" w:rsidP="009566E5">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281A5F6F" w14:textId="77777777" w:rsidR="009566E5" w:rsidRPr="00E8200D" w:rsidRDefault="009566E5" w:rsidP="009566E5">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數-E-A2具備基本的算術操作能力、並能指認基本的形體與相對關係，在日常生活情境中，用數學表述與解決問題。</w:t>
            </w:r>
          </w:p>
          <w:p w14:paraId="16CBE803" w14:textId="77777777" w:rsidR="009566E5" w:rsidRPr="00E8200D" w:rsidRDefault="009566E5" w:rsidP="009566E5">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437F80B8" w14:textId="279087E5" w:rsidR="009566E5" w:rsidRDefault="009566E5" w:rsidP="009566E5">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lastRenderedPageBreak/>
              <w:t>數-E-C2樂於與他人合作解決問題並尊重不同的問題解決想法。</w:t>
            </w:r>
          </w:p>
        </w:tc>
        <w:tc>
          <w:tcPr>
            <w:tcW w:w="1363" w:type="pct"/>
            <w:tcBorders>
              <w:left w:val="single" w:sz="4" w:space="0" w:color="auto"/>
            </w:tcBorders>
          </w:tcPr>
          <w:p w14:paraId="6EBA16A2" w14:textId="77777777" w:rsidR="009566E5" w:rsidRDefault="009566E5" w:rsidP="009566E5">
            <w:pPr>
              <w:pStyle w:val="Web"/>
              <w:spacing w:before="0" w:beforeAutospacing="0" w:after="0" w:afterAutospacing="0"/>
            </w:pPr>
            <w:r>
              <w:rPr>
                <w:rFonts w:ascii="標楷體" w:eastAsia="標楷體" w:hAnsi="標楷體" w:hint="eastAsia"/>
                <w:color w:val="000000"/>
                <w:sz w:val="20"/>
                <w:szCs w:val="20"/>
              </w:rPr>
              <w:lastRenderedPageBreak/>
              <w:t>1.複習除法算式的計算。</w:t>
            </w:r>
          </w:p>
          <w:p w14:paraId="740338C3" w14:textId="77777777" w:rsidR="009566E5" w:rsidRDefault="009566E5" w:rsidP="009566E5">
            <w:pPr>
              <w:pStyle w:val="Web"/>
              <w:spacing w:before="0" w:beforeAutospacing="0" w:after="0" w:afterAutospacing="0"/>
            </w:pPr>
            <w:r>
              <w:rPr>
                <w:rFonts w:ascii="標楷體" w:eastAsia="標楷體" w:hAnsi="標楷體" w:hint="eastAsia"/>
                <w:color w:val="000000"/>
                <w:sz w:val="20"/>
                <w:szCs w:val="20"/>
              </w:rPr>
              <w:t>2.能使用圓規畫圓。</w:t>
            </w:r>
          </w:p>
          <w:p w14:paraId="3AA5910B" w14:textId="77777777" w:rsidR="009566E5" w:rsidRDefault="009566E5" w:rsidP="009566E5">
            <w:pPr>
              <w:pStyle w:val="Web"/>
              <w:spacing w:before="0" w:beforeAutospacing="0" w:after="0" w:afterAutospacing="0"/>
            </w:pPr>
            <w:r>
              <w:rPr>
                <w:rFonts w:ascii="標楷體" w:eastAsia="標楷體" w:hAnsi="標楷體" w:hint="eastAsia"/>
                <w:color w:val="000000"/>
                <w:sz w:val="20"/>
                <w:szCs w:val="20"/>
              </w:rPr>
              <w:t>3.能察覺規律。</w:t>
            </w:r>
          </w:p>
          <w:p w14:paraId="7CBA24BD" w14:textId="77777777" w:rsidR="009566E5" w:rsidRDefault="009566E5" w:rsidP="009566E5">
            <w:pPr>
              <w:pStyle w:val="Web"/>
              <w:spacing w:before="0" w:beforeAutospacing="0" w:after="0" w:afterAutospacing="0"/>
            </w:pPr>
            <w:r>
              <w:rPr>
                <w:rFonts w:ascii="標楷體" w:eastAsia="標楷體" w:hAnsi="標楷體" w:hint="eastAsia"/>
                <w:color w:val="000000"/>
                <w:sz w:val="20"/>
                <w:szCs w:val="20"/>
              </w:rPr>
              <w:t>4.能畫出指定邊長的正方形和長方形。</w:t>
            </w:r>
          </w:p>
          <w:p w14:paraId="0C206D62" w14:textId="77777777" w:rsidR="009566E5" w:rsidRDefault="009566E5" w:rsidP="009566E5">
            <w:pPr>
              <w:pStyle w:val="Web"/>
              <w:spacing w:before="0" w:beforeAutospacing="0" w:after="0" w:afterAutospacing="0"/>
            </w:pPr>
            <w:r>
              <w:rPr>
                <w:rFonts w:ascii="標楷體" w:eastAsia="標楷體" w:hAnsi="標楷體" w:hint="eastAsia"/>
                <w:color w:val="000000"/>
                <w:sz w:val="20"/>
                <w:szCs w:val="20"/>
              </w:rPr>
              <w:t>5.能認識直角。</w:t>
            </w:r>
          </w:p>
          <w:p w14:paraId="0D79FD9F" w14:textId="531112DB" w:rsidR="009566E5" w:rsidRDefault="009566E5" w:rsidP="009566E5">
            <w:pPr>
              <w:rPr>
                <w:rFonts w:ascii="標楷體" w:eastAsia="標楷體" w:hAnsi="標楷體" w:cs="新細明體"/>
                <w:color w:val="000000"/>
                <w:sz w:val="26"/>
                <w:szCs w:val="26"/>
              </w:rPr>
            </w:pPr>
            <w:r>
              <w:rPr>
                <w:rFonts w:ascii="標楷體" w:eastAsia="標楷體" w:hAnsi="標楷體" w:hint="eastAsia"/>
                <w:color w:val="000000"/>
                <w:sz w:val="20"/>
                <w:szCs w:val="20"/>
              </w:rPr>
              <w:t>6.能用分數表示被平分個物的部分量。</w:t>
            </w:r>
          </w:p>
        </w:tc>
        <w:tc>
          <w:tcPr>
            <w:tcW w:w="811" w:type="pct"/>
          </w:tcPr>
          <w:p w14:paraId="1C036A05" w14:textId="510D359F" w:rsidR="009566E5" w:rsidRDefault="009566E5" w:rsidP="009566E5">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8" w:type="pct"/>
          </w:tcPr>
          <w:p w14:paraId="02CEFB58" w14:textId="77777777" w:rsidR="009566E5" w:rsidRDefault="009566E5" w:rsidP="009566E5">
            <w:pPr>
              <w:pStyle w:val="Web"/>
              <w:spacing w:before="0" w:beforeAutospacing="0" w:after="0" w:afterAutospacing="0"/>
            </w:pPr>
            <w:r>
              <w:rPr>
                <w:rFonts w:ascii="標楷體" w:eastAsia="標楷體" w:hAnsi="標楷體" w:hint="eastAsia"/>
                <w:color w:val="000000"/>
                <w:sz w:val="20"/>
                <w:szCs w:val="20"/>
              </w:rPr>
              <w:t>◎人權教育</w:t>
            </w:r>
          </w:p>
          <w:p w14:paraId="598D05A1" w14:textId="77777777" w:rsidR="009566E5" w:rsidRDefault="009566E5" w:rsidP="009566E5">
            <w:pPr>
              <w:pStyle w:val="Web"/>
              <w:spacing w:before="0" w:beforeAutospacing="0" w:after="0" w:afterAutospacing="0"/>
            </w:pPr>
            <w:r>
              <w:rPr>
                <w:rFonts w:ascii="標楷體" w:eastAsia="標楷體" w:hAnsi="標楷體" w:hint="eastAsia"/>
                <w:color w:val="000000"/>
                <w:sz w:val="20"/>
                <w:szCs w:val="20"/>
              </w:rPr>
              <w:t>人E8了解兒童對遊戲權利的需求。</w:t>
            </w:r>
          </w:p>
          <w:p w14:paraId="121DE735" w14:textId="77777777" w:rsidR="009566E5" w:rsidRDefault="009566E5" w:rsidP="009566E5">
            <w:pPr>
              <w:pStyle w:val="Web"/>
              <w:spacing w:before="0" w:beforeAutospacing="0" w:after="0" w:afterAutospacing="0"/>
            </w:pPr>
            <w:r>
              <w:rPr>
                <w:rFonts w:ascii="標楷體" w:eastAsia="標楷體" w:hAnsi="標楷體" w:hint="eastAsia"/>
                <w:color w:val="000000"/>
                <w:sz w:val="20"/>
                <w:szCs w:val="20"/>
              </w:rPr>
              <w:t>◎科技教育</w:t>
            </w:r>
          </w:p>
          <w:p w14:paraId="4A071091" w14:textId="203B8E15" w:rsidR="009566E5" w:rsidRDefault="009566E5" w:rsidP="009566E5">
            <w:pPr>
              <w:rPr>
                <w:rFonts w:ascii="標楷體" w:eastAsia="標楷體" w:hAnsi="標楷體" w:cs="新細明體"/>
                <w:color w:val="000000"/>
                <w:sz w:val="26"/>
                <w:szCs w:val="26"/>
              </w:rPr>
            </w:pPr>
            <w:r>
              <w:rPr>
                <w:rFonts w:ascii="標楷體" w:eastAsia="標楷體" w:hAnsi="標楷體" w:hint="eastAsia"/>
                <w:color w:val="000000"/>
                <w:sz w:val="20"/>
                <w:szCs w:val="20"/>
              </w:rPr>
              <w:t>科E4體會動手實作的樂趣，並養成正向的科技態度。</w:t>
            </w:r>
          </w:p>
        </w:tc>
      </w:tr>
    </w:tbl>
    <w:p w14:paraId="27285F6C" w14:textId="77777777" w:rsidR="00DC4BFB" w:rsidRDefault="00DC4BFB" w:rsidP="005A5B68">
      <w:pPr>
        <w:jc w:val="center"/>
        <w:rPr>
          <w:rFonts w:ascii="標楷體" w:eastAsia="標楷體" w:hAnsi="標楷體"/>
        </w:rPr>
      </w:pPr>
    </w:p>
    <w:p w14:paraId="52E185B4" w14:textId="77777777" w:rsidR="00DC4BFB" w:rsidRDefault="00DC4BFB">
      <w:pPr>
        <w:rPr>
          <w:rFonts w:ascii="標楷體" w:eastAsia="標楷體" w:hAnsi="標楷體"/>
        </w:rPr>
      </w:pPr>
      <w:r>
        <w:rPr>
          <w:rFonts w:ascii="標楷體" w:eastAsia="標楷體" w:hAnsi="標楷體"/>
        </w:rPr>
        <w:br w:type="page"/>
      </w:r>
    </w:p>
    <w:p w14:paraId="5BAE03E8" w14:textId="77777777" w:rsidR="00E8200D" w:rsidRPr="004F4430" w:rsidRDefault="00E8200D" w:rsidP="00E8200D">
      <w:pPr>
        <w:jc w:val="center"/>
        <w:rPr>
          <w:rFonts w:ascii="標楷體" w:eastAsia="標楷體" w:hAnsi="標楷體"/>
          <w:sz w:val="30"/>
          <w:szCs w:val="30"/>
        </w:rPr>
      </w:pPr>
      <w:r w:rsidRPr="004F4430">
        <w:rPr>
          <w:rFonts w:ascii="標楷體" w:eastAsia="標楷體" w:hAnsi="標楷體" w:hint="eastAsia"/>
          <w:b/>
          <w:sz w:val="30"/>
          <w:szCs w:val="30"/>
        </w:rPr>
        <w:lastRenderedPageBreak/>
        <w:t>南投</w:t>
      </w:r>
      <w:r w:rsidRPr="004F4430">
        <w:rPr>
          <w:rFonts w:ascii="標楷體" w:eastAsia="標楷體" w:hAnsi="標楷體"/>
          <w:b/>
          <w:sz w:val="30"/>
          <w:szCs w:val="30"/>
        </w:rPr>
        <w:t>縣</w:t>
      </w:r>
      <w:r w:rsidRPr="004F4430">
        <w:rPr>
          <w:rFonts w:ascii="標楷體" w:eastAsia="標楷體" w:hAnsi="標楷體" w:hint="eastAsia"/>
          <w:b/>
          <w:sz w:val="30"/>
          <w:szCs w:val="30"/>
        </w:rPr>
        <w:t>○○</w:t>
      </w:r>
      <w:r w:rsidRPr="004F4430">
        <w:rPr>
          <w:rFonts w:ascii="標楷體" w:eastAsia="標楷體" w:hAnsi="標楷體"/>
          <w:b/>
          <w:sz w:val="30"/>
          <w:szCs w:val="30"/>
        </w:rPr>
        <w:t>國民</w:t>
      </w:r>
      <w:r w:rsidRPr="004F4430">
        <w:rPr>
          <w:rFonts w:ascii="標楷體" w:eastAsia="標楷體" w:hAnsi="標楷體" w:hint="eastAsia"/>
          <w:b/>
          <w:sz w:val="30"/>
          <w:szCs w:val="30"/>
        </w:rPr>
        <w:t>○</w:t>
      </w:r>
      <w:r w:rsidRPr="004F4430">
        <w:rPr>
          <w:rFonts w:ascii="標楷體" w:eastAsia="標楷體" w:hAnsi="標楷體"/>
          <w:b/>
          <w:sz w:val="30"/>
          <w:szCs w:val="30"/>
        </w:rPr>
        <w:t>學1</w:t>
      </w:r>
      <w:r w:rsidRPr="004F4430">
        <w:rPr>
          <w:rFonts w:ascii="標楷體" w:eastAsia="標楷體" w:hAnsi="標楷體" w:hint="eastAsia"/>
          <w:b/>
          <w:sz w:val="30"/>
          <w:szCs w:val="30"/>
        </w:rPr>
        <w:t>11</w:t>
      </w:r>
      <w:r w:rsidRPr="004F4430">
        <w:rPr>
          <w:rFonts w:ascii="標楷體" w:eastAsia="標楷體" w:hAnsi="標楷體"/>
          <w:b/>
          <w:sz w:val="30"/>
          <w:szCs w:val="30"/>
        </w:rPr>
        <w:t>學年度</w:t>
      </w:r>
      <w:r w:rsidRPr="004F4430">
        <w:rPr>
          <w:rFonts w:ascii="標楷體" w:eastAsia="標楷體" w:hAnsi="標楷體" w:hint="eastAsia"/>
          <w:b/>
          <w:sz w:val="30"/>
          <w:szCs w:val="30"/>
        </w:rPr>
        <w:t>領域學習課程計畫</w:t>
      </w:r>
    </w:p>
    <w:p w14:paraId="31216616" w14:textId="77777777" w:rsidR="00C576CF" w:rsidRPr="003542DC" w:rsidRDefault="00C576CF" w:rsidP="00C576CF">
      <w:pPr>
        <w:rPr>
          <w:rFonts w:ascii="標楷體" w:eastAsia="標楷體" w:hAnsi="標楷體"/>
          <w:color w:val="FF0000"/>
          <w:sz w:val="32"/>
          <w:szCs w:val="32"/>
        </w:rPr>
      </w:pPr>
      <w:r>
        <w:rPr>
          <w:rFonts w:ascii="標楷體" w:eastAsia="標楷體" w:hAnsi="標楷體" w:hint="eastAsia"/>
          <w:sz w:val="32"/>
          <w:szCs w:val="32"/>
        </w:rPr>
        <w:t>【</w:t>
      </w:r>
      <w:r>
        <w:rPr>
          <w:rFonts w:ascii="標楷體" w:eastAsia="標楷體" w:hAnsi="標楷體"/>
          <w:sz w:val="32"/>
          <w:szCs w:val="32"/>
        </w:rPr>
        <w:t>第</w:t>
      </w:r>
      <w:r>
        <w:rPr>
          <w:rFonts w:ascii="標楷體" w:eastAsia="標楷體" w:hAnsi="標楷體" w:hint="eastAsia"/>
          <w:sz w:val="32"/>
          <w:szCs w:val="32"/>
        </w:rPr>
        <w:t>二</w:t>
      </w:r>
      <w:r>
        <w:rPr>
          <w:rFonts w:ascii="標楷體" w:eastAsia="標楷體" w:hAnsi="標楷體"/>
          <w:sz w:val="32"/>
          <w:szCs w:val="32"/>
        </w:rPr>
        <w:t>學期</w:t>
      </w:r>
      <w:r>
        <w:rPr>
          <w:rFonts w:ascii="標楷體" w:eastAsia="標楷體" w:hAnsi="標楷體" w:hint="eastAsia"/>
          <w:sz w:val="32"/>
          <w:szCs w:val="32"/>
        </w:rPr>
        <w:t>】</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573EDE" w14:paraId="44D6978F" w14:textId="77777777" w:rsidTr="00C576CF">
        <w:trPr>
          <w:trHeight w:val="680"/>
        </w:trPr>
        <w:tc>
          <w:tcPr>
            <w:tcW w:w="1375" w:type="dxa"/>
            <w:vAlign w:val="center"/>
          </w:tcPr>
          <w:p w14:paraId="69562EBC" w14:textId="77777777" w:rsidR="00573EDE" w:rsidRDefault="00573EDE" w:rsidP="00573EDE">
            <w:pPr>
              <w:jc w:val="center"/>
              <w:rPr>
                <w:rFonts w:ascii="標楷體" w:eastAsia="標楷體" w:hAnsi="標楷體"/>
                <w:sz w:val="28"/>
              </w:rPr>
            </w:pPr>
            <w:r>
              <w:rPr>
                <w:rFonts w:ascii="標楷體" w:eastAsia="標楷體" w:hAnsi="標楷體" w:hint="eastAsia"/>
                <w:sz w:val="28"/>
              </w:rPr>
              <w:t>領域</w:t>
            </w:r>
          </w:p>
          <w:p w14:paraId="2A4BCCD9" w14:textId="77777777" w:rsidR="00573EDE" w:rsidRDefault="00573EDE" w:rsidP="00573EDE">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14:paraId="38FE5F8C" w14:textId="58129D6D" w:rsidR="00573EDE" w:rsidRPr="00D4367A" w:rsidRDefault="00573EDE" w:rsidP="00573EDE">
            <w:pPr>
              <w:rPr>
                <w:rFonts w:ascii="標楷體" w:eastAsia="標楷體" w:hAnsi="標楷體"/>
                <w:strike/>
                <w:color w:val="FF0000"/>
                <w:sz w:val="28"/>
                <w:shd w:val="pct15" w:color="auto" w:fill="FFFFFF"/>
              </w:rPr>
            </w:pPr>
            <w:r>
              <w:rPr>
                <w:rFonts w:ascii="標楷體" w:eastAsia="標楷體" w:hAnsi="標楷體" w:hint="eastAsia"/>
                <w:color w:val="000000"/>
                <w:sz w:val="28"/>
                <w:szCs w:val="28"/>
              </w:rPr>
              <w:t>數學</w:t>
            </w:r>
          </w:p>
        </w:tc>
        <w:tc>
          <w:tcPr>
            <w:tcW w:w="2126" w:type="dxa"/>
            <w:vAlign w:val="center"/>
          </w:tcPr>
          <w:p w14:paraId="11A458FA" w14:textId="5135127D" w:rsidR="00573EDE" w:rsidRPr="006F5AF6" w:rsidRDefault="00573EDE" w:rsidP="00573EDE">
            <w:pPr>
              <w:jc w:val="center"/>
              <w:rPr>
                <w:rFonts w:ascii="標楷體" w:eastAsia="標楷體" w:hAnsi="標楷體"/>
                <w:color w:val="000000" w:themeColor="text1"/>
                <w:sz w:val="28"/>
              </w:rPr>
            </w:pPr>
            <w:r>
              <w:rPr>
                <w:rFonts w:ascii="標楷體" w:eastAsia="標楷體" w:hAnsi="標楷體" w:hint="eastAsia"/>
                <w:color w:val="000000"/>
                <w:sz w:val="28"/>
                <w:szCs w:val="28"/>
              </w:rPr>
              <w:t>年級/班級</w:t>
            </w:r>
          </w:p>
        </w:tc>
        <w:tc>
          <w:tcPr>
            <w:tcW w:w="5769" w:type="dxa"/>
            <w:vAlign w:val="center"/>
          </w:tcPr>
          <w:p w14:paraId="68F61D80" w14:textId="052F8597" w:rsidR="00573EDE" w:rsidRPr="00DE11D7" w:rsidRDefault="00573EDE" w:rsidP="00573EDE">
            <w:pPr>
              <w:rPr>
                <w:rFonts w:ascii="標楷體" w:eastAsia="標楷體" w:hAnsi="標楷體"/>
                <w:color w:val="000000" w:themeColor="text1"/>
                <w:sz w:val="28"/>
              </w:rPr>
            </w:pPr>
            <w:r>
              <w:rPr>
                <w:rFonts w:ascii="標楷體" w:eastAsia="標楷體" w:hAnsi="標楷體" w:hint="eastAsia"/>
                <w:color w:val="000000"/>
                <w:sz w:val="28"/>
                <w:szCs w:val="28"/>
              </w:rPr>
              <w:t>三年　　班</w:t>
            </w:r>
          </w:p>
        </w:tc>
      </w:tr>
      <w:tr w:rsidR="00573EDE" w14:paraId="040617C9" w14:textId="77777777" w:rsidTr="00C576CF">
        <w:trPr>
          <w:trHeight w:val="680"/>
        </w:trPr>
        <w:tc>
          <w:tcPr>
            <w:tcW w:w="1375" w:type="dxa"/>
            <w:vAlign w:val="center"/>
          </w:tcPr>
          <w:p w14:paraId="77811D8A" w14:textId="77777777" w:rsidR="00573EDE" w:rsidRDefault="00573EDE" w:rsidP="00573EDE">
            <w:pPr>
              <w:jc w:val="center"/>
              <w:rPr>
                <w:rFonts w:ascii="標楷體" w:eastAsia="標楷體" w:hAnsi="標楷體"/>
                <w:sz w:val="28"/>
              </w:rPr>
            </w:pPr>
            <w:r>
              <w:rPr>
                <w:rFonts w:ascii="標楷體" w:eastAsia="標楷體" w:hAnsi="標楷體"/>
                <w:sz w:val="28"/>
              </w:rPr>
              <w:t>教師</w:t>
            </w:r>
          </w:p>
        </w:tc>
        <w:tc>
          <w:tcPr>
            <w:tcW w:w="5288" w:type="dxa"/>
            <w:vAlign w:val="center"/>
          </w:tcPr>
          <w:p w14:paraId="2F573A1C" w14:textId="0B249AD8" w:rsidR="00573EDE" w:rsidRPr="006F5AF6" w:rsidRDefault="00573EDE" w:rsidP="00573EDE">
            <w:pPr>
              <w:rPr>
                <w:rFonts w:ascii="標楷體" w:eastAsia="標楷體" w:hAnsi="標楷體"/>
                <w:color w:val="000000" w:themeColor="text1"/>
                <w:sz w:val="28"/>
              </w:rPr>
            </w:pPr>
            <w:proofErr w:type="gramStart"/>
            <w:r>
              <w:rPr>
                <w:rFonts w:ascii="標楷體" w:eastAsia="標楷體" w:hAnsi="標楷體" w:hint="eastAsia"/>
                <w:color w:val="000000"/>
                <w:sz w:val="22"/>
                <w:szCs w:val="22"/>
              </w:rPr>
              <w:t>三</w:t>
            </w:r>
            <w:proofErr w:type="gramEnd"/>
            <w:r>
              <w:rPr>
                <w:rFonts w:ascii="標楷體" w:eastAsia="標楷體" w:hAnsi="標楷體" w:hint="eastAsia"/>
                <w:color w:val="000000"/>
                <w:sz w:val="22"/>
                <w:szCs w:val="22"/>
              </w:rPr>
              <w:t>年級教學團隊</w:t>
            </w:r>
          </w:p>
        </w:tc>
        <w:tc>
          <w:tcPr>
            <w:tcW w:w="2126" w:type="dxa"/>
            <w:vAlign w:val="center"/>
          </w:tcPr>
          <w:p w14:paraId="405D0B21" w14:textId="589334EB" w:rsidR="00573EDE" w:rsidRPr="006F5AF6" w:rsidRDefault="00573EDE" w:rsidP="00573EDE">
            <w:pPr>
              <w:jc w:val="center"/>
              <w:rPr>
                <w:rFonts w:ascii="標楷體" w:eastAsia="標楷體" w:hAnsi="標楷體"/>
                <w:color w:val="000000" w:themeColor="text1"/>
                <w:sz w:val="28"/>
              </w:rPr>
            </w:pPr>
            <w:r>
              <w:rPr>
                <w:rFonts w:ascii="標楷體" w:eastAsia="標楷體" w:hAnsi="標楷體" w:hint="eastAsia"/>
                <w:color w:val="000000"/>
                <w:sz w:val="28"/>
                <w:szCs w:val="28"/>
              </w:rPr>
              <w:t>上課</w:t>
            </w:r>
            <w:proofErr w:type="gramStart"/>
            <w:r>
              <w:rPr>
                <w:rFonts w:ascii="標楷體" w:eastAsia="標楷體" w:hAnsi="標楷體" w:hint="eastAsia"/>
                <w:color w:val="000000"/>
                <w:sz w:val="28"/>
                <w:szCs w:val="28"/>
              </w:rPr>
              <w:t>週</w:t>
            </w:r>
            <w:proofErr w:type="gramEnd"/>
            <w:r>
              <w:rPr>
                <w:rFonts w:ascii="標楷體" w:eastAsia="標楷體" w:hAnsi="標楷體" w:hint="eastAsia"/>
                <w:color w:val="000000"/>
                <w:sz w:val="28"/>
                <w:szCs w:val="28"/>
              </w:rPr>
              <w:t>節數</w:t>
            </w:r>
          </w:p>
        </w:tc>
        <w:tc>
          <w:tcPr>
            <w:tcW w:w="5769" w:type="dxa"/>
            <w:vAlign w:val="center"/>
          </w:tcPr>
          <w:p w14:paraId="4C80CB5A" w14:textId="49FCB33F" w:rsidR="00573EDE" w:rsidRPr="00DE11D7" w:rsidRDefault="00573EDE" w:rsidP="00573EDE">
            <w:pPr>
              <w:rPr>
                <w:rFonts w:ascii="標楷體" w:eastAsia="標楷體" w:hAnsi="標楷體"/>
                <w:color w:val="000000" w:themeColor="text1"/>
                <w:sz w:val="28"/>
              </w:rPr>
            </w:pPr>
            <w:r>
              <w:rPr>
                <w:rFonts w:ascii="標楷體" w:eastAsia="標楷體" w:hAnsi="標楷體" w:hint="eastAsia"/>
                <w:color w:val="000000"/>
                <w:sz w:val="28"/>
                <w:szCs w:val="28"/>
              </w:rPr>
              <w:t>每週4節，</w:t>
            </w:r>
            <w:r w:rsidR="00D56A0A">
              <w:rPr>
                <w:rFonts w:ascii="標楷體" w:eastAsia="標楷體" w:hAnsi="標楷體" w:hint="eastAsia"/>
                <w:color w:val="000000"/>
                <w:sz w:val="28"/>
                <w:szCs w:val="28"/>
              </w:rPr>
              <w:t>21</w:t>
            </w:r>
            <w:proofErr w:type="gramStart"/>
            <w:r>
              <w:rPr>
                <w:rFonts w:ascii="標楷體" w:eastAsia="標楷體" w:hAnsi="標楷體" w:hint="eastAsia"/>
                <w:color w:val="000000"/>
                <w:sz w:val="28"/>
                <w:szCs w:val="28"/>
              </w:rPr>
              <w:t>週</w:t>
            </w:r>
            <w:proofErr w:type="gramEnd"/>
            <w:r>
              <w:rPr>
                <w:rFonts w:ascii="標楷體" w:eastAsia="標楷體" w:hAnsi="標楷體" w:hint="eastAsia"/>
                <w:color w:val="000000"/>
                <w:sz w:val="28"/>
                <w:szCs w:val="28"/>
              </w:rPr>
              <w:t>，共</w:t>
            </w:r>
            <w:r w:rsidR="006005D8">
              <w:rPr>
                <w:rFonts w:ascii="標楷體" w:eastAsia="標楷體" w:hAnsi="標楷體" w:hint="eastAsia"/>
                <w:color w:val="000000"/>
                <w:sz w:val="28"/>
                <w:szCs w:val="28"/>
              </w:rPr>
              <w:t>8</w:t>
            </w:r>
            <w:r w:rsidR="00D56A0A">
              <w:rPr>
                <w:rFonts w:ascii="標楷體" w:eastAsia="標楷體" w:hAnsi="標楷體" w:hint="eastAsia"/>
                <w:color w:val="000000"/>
                <w:sz w:val="28"/>
                <w:szCs w:val="28"/>
              </w:rPr>
              <w:t>4</w:t>
            </w:r>
            <w:r>
              <w:rPr>
                <w:rFonts w:ascii="標楷體" w:eastAsia="標楷體" w:hAnsi="標楷體" w:hint="eastAsia"/>
                <w:color w:val="000000"/>
                <w:sz w:val="28"/>
                <w:szCs w:val="28"/>
              </w:rPr>
              <w:t xml:space="preserve">　節</w:t>
            </w:r>
          </w:p>
        </w:tc>
      </w:tr>
    </w:tbl>
    <w:p w14:paraId="78CB368F" w14:textId="77777777" w:rsidR="00C576CF" w:rsidRDefault="00C576CF" w:rsidP="00C576CF">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59"/>
        <w:gridCol w:w="1928"/>
        <w:gridCol w:w="2245"/>
        <w:gridCol w:w="20"/>
        <w:gridCol w:w="131"/>
        <w:gridCol w:w="9"/>
        <w:gridCol w:w="3804"/>
        <w:gridCol w:w="2359"/>
        <w:gridCol w:w="2987"/>
      </w:tblGrid>
      <w:tr w:rsidR="00C576CF" w14:paraId="39FB156F" w14:textId="77777777" w:rsidTr="00855E9B">
        <w:trPr>
          <w:trHeight w:val="1648"/>
        </w:trPr>
        <w:tc>
          <w:tcPr>
            <w:tcW w:w="5000" w:type="pct"/>
            <w:gridSpan w:val="9"/>
          </w:tcPr>
          <w:p w14:paraId="063F1AF9" w14:textId="77777777" w:rsidR="00C576CF" w:rsidRDefault="00C576CF" w:rsidP="00855E9B">
            <w:pPr>
              <w:rPr>
                <w:rFonts w:ascii="標楷體" w:eastAsia="標楷體" w:hAnsi="標楷體"/>
                <w:color w:val="FF0000"/>
                <w:sz w:val="26"/>
                <w:szCs w:val="26"/>
              </w:rPr>
            </w:pPr>
            <w:r w:rsidRPr="006C6ABE">
              <w:rPr>
                <w:rFonts w:ascii="標楷體" w:eastAsia="標楷體" w:hAnsi="標楷體" w:hint="eastAsia"/>
                <w:color w:val="FF0000"/>
                <w:sz w:val="26"/>
                <w:szCs w:val="26"/>
              </w:rPr>
              <w:t>課程目標:</w:t>
            </w:r>
          </w:p>
          <w:p w14:paraId="5DA790B8"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透過分具體物活動，能熟練二位數除以一位數的意義，解決除法直式計算問題。</w:t>
            </w:r>
          </w:p>
          <w:p w14:paraId="0067C395"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透過分具體物活動，能熟練</w:t>
            </w:r>
            <w:proofErr w:type="gramStart"/>
            <w:r>
              <w:rPr>
                <w:rFonts w:ascii="標楷體" w:eastAsia="標楷體" w:hAnsi="標楷體" w:hint="eastAsia"/>
                <w:color w:val="000000"/>
                <w:sz w:val="26"/>
                <w:szCs w:val="26"/>
              </w:rPr>
              <w:t>三</w:t>
            </w:r>
            <w:proofErr w:type="gramEnd"/>
            <w:r>
              <w:rPr>
                <w:rFonts w:ascii="標楷體" w:eastAsia="標楷體" w:hAnsi="標楷體" w:hint="eastAsia"/>
                <w:color w:val="000000"/>
                <w:sz w:val="26"/>
                <w:szCs w:val="26"/>
              </w:rPr>
              <w:t>位數除以一位數的意義，解決除法直式計算問題。</w:t>
            </w:r>
          </w:p>
          <w:p w14:paraId="27C6CB5A"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透過分具體物活動，解決商是否加1的問題。</w:t>
            </w:r>
          </w:p>
          <w:p w14:paraId="1073F339"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能透過具體情境，解決生活中商</w:t>
            </w:r>
            <w:proofErr w:type="gramStart"/>
            <w:r>
              <w:rPr>
                <w:rFonts w:ascii="標楷體" w:eastAsia="標楷體" w:hAnsi="標楷體" w:hint="eastAsia"/>
                <w:color w:val="000000"/>
                <w:sz w:val="26"/>
                <w:szCs w:val="26"/>
              </w:rPr>
              <w:t>為整百或</w:t>
            </w:r>
            <w:proofErr w:type="gramEnd"/>
            <w:r>
              <w:rPr>
                <w:rFonts w:ascii="標楷體" w:eastAsia="標楷體" w:hAnsi="標楷體" w:hint="eastAsia"/>
                <w:color w:val="000000"/>
                <w:sz w:val="26"/>
                <w:szCs w:val="26"/>
              </w:rPr>
              <w:t>整十的除法估算問題。</w:t>
            </w:r>
          </w:p>
          <w:p w14:paraId="4B46840F"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認識1公升，以公升為單位進行實測和估測。</w:t>
            </w:r>
          </w:p>
          <w:p w14:paraId="6B450FAF"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認識1毫升（也稱為毫公升），以毫升為單位進行實測和估測。</w:t>
            </w:r>
          </w:p>
          <w:p w14:paraId="53779D6A"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了解公升和毫升的關係，並做容量的大小比較。</w:t>
            </w:r>
          </w:p>
          <w:p w14:paraId="2EDEDAA1"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進行公升和毫升的計算。</w:t>
            </w:r>
          </w:p>
          <w:p w14:paraId="36761447"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認識時間單位「日」、「時」、「分」、「秒」及其間的關係，並能應用在生活中。</w:t>
            </w:r>
          </w:p>
          <w:p w14:paraId="6AF4ADB3"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透過生活情境，做同單位時間量的加減計算。</w:t>
            </w:r>
          </w:p>
          <w:p w14:paraId="47B897ED"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能在具體情境中，用兩步驟計算，解決生活中的乘法問題。</w:t>
            </w:r>
          </w:p>
          <w:p w14:paraId="0FA92828"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能在具體情境中，用兩步驟計算，解決生活中倍數的乘法問題。</w:t>
            </w:r>
          </w:p>
          <w:p w14:paraId="67763DD4"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能在具體情境中熟練加除、除加的事實，解決生活中的乘法問題。</w:t>
            </w:r>
          </w:p>
          <w:p w14:paraId="3E2EC9CE"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能在具體情境中熟練減除、</w:t>
            </w:r>
            <w:proofErr w:type="gramStart"/>
            <w:r>
              <w:rPr>
                <w:rFonts w:ascii="標楷體" w:eastAsia="標楷體" w:hAnsi="標楷體" w:hint="eastAsia"/>
                <w:color w:val="000000"/>
                <w:sz w:val="26"/>
                <w:szCs w:val="26"/>
              </w:rPr>
              <w:t>除減的</w:t>
            </w:r>
            <w:proofErr w:type="gramEnd"/>
            <w:r>
              <w:rPr>
                <w:rFonts w:ascii="標楷體" w:eastAsia="標楷體" w:hAnsi="標楷體" w:hint="eastAsia"/>
                <w:color w:val="000000"/>
                <w:sz w:val="26"/>
                <w:szCs w:val="26"/>
              </w:rPr>
              <w:t>事實，解決生活中的乘法問題。</w:t>
            </w:r>
          </w:p>
          <w:p w14:paraId="2400AADF"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認識面積。</w:t>
            </w:r>
          </w:p>
          <w:p w14:paraId="48A7E7FB"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能用平方</w:t>
            </w:r>
            <w:proofErr w:type="gramStart"/>
            <w:r>
              <w:rPr>
                <w:rFonts w:ascii="標楷體" w:eastAsia="標楷體" w:hAnsi="標楷體" w:hint="eastAsia"/>
                <w:color w:val="000000"/>
                <w:sz w:val="26"/>
                <w:szCs w:val="26"/>
              </w:rPr>
              <w:t>公分板實測</w:t>
            </w:r>
            <w:proofErr w:type="gramEnd"/>
            <w:r>
              <w:rPr>
                <w:rFonts w:ascii="標楷體" w:eastAsia="標楷體" w:hAnsi="標楷體" w:hint="eastAsia"/>
                <w:color w:val="000000"/>
                <w:sz w:val="26"/>
                <w:szCs w:val="26"/>
              </w:rPr>
              <w:t>和計算圖形面積。</w:t>
            </w:r>
          </w:p>
          <w:p w14:paraId="6C7B6026"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透過切割和拼湊點算面積。</w:t>
            </w:r>
          </w:p>
          <w:p w14:paraId="54247515"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認識重量的單位公斤、公克及其相互關係。</w:t>
            </w:r>
          </w:p>
          <w:p w14:paraId="15AC9A65"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w:t>
            </w:r>
            <w:proofErr w:type="gramStart"/>
            <w:r>
              <w:rPr>
                <w:rFonts w:ascii="標楷體" w:eastAsia="標楷體" w:hAnsi="標楷體" w:hint="eastAsia"/>
                <w:color w:val="000000"/>
                <w:sz w:val="26"/>
                <w:szCs w:val="26"/>
              </w:rPr>
              <w:t>秤面刻度間的</w:t>
            </w:r>
            <w:proofErr w:type="gramEnd"/>
            <w:r>
              <w:rPr>
                <w:rFonts w:ascii="標楷體" w:eastAsia="標楷體" w:hAnsi="標楷體" w:hint="eastAsia"/>
                <w:color w:val="000000"/>
                <w:sz w:val="26"/>
                <w:szCs w:val="26"/>
              </w:rPr>
              <w:t>結構。</w:t>
            </w:r>
          </w:p>
          <w:p w14:paraId="19ABE086"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lastRenderedPageBreak/>
              <w:t>能進行重量的實測與估測。</w:t>
            </w:r>
          </w:p>
          <w:p w14:paraId="71D12142"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能解決重量的計算問題。</w:t>
            </w:r>
          </w:p>
          <w:p w14:paraId="7EF5E419"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能在具體情境中，進行同分母分數的大小比較。</w:t>
            </w:r>
          </w:p>
          <w:p w14:paraId="3A3C8E7D"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能在具體情境中，進行同分母分數的加法活動。</w:t>
            </w:r>
          </w:p>
          <w:p w14:paraId="4033318B"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能在具體情境中，進行同分母分數的減法活動。</w:t>
            </w:r>
          </w:p>
          <w:p w14:paraId="07007D10"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能在具體情境中，進行同分母分數的加減應用問題。</w:t>
            </w:r>
          </w:p>
          <w:p w14:paraId="38CA80F1"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乘法和除法的關係。乘法和除法的驗算。乘法和除法的應用。</w:t>
            </w:r>
          </w:p>
          <w:p w14:paraId="4BC164E2"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能在測量具體物的情境中，認識一位小數。</w:t>
            </w:r>
          </w:p>
          <w:p w14:paraId="554808F1"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能進行一位小數的大小比較。能進行一位小數的加減計算。</w:t>
            </w:r>
          </w:p>
          <w:p w14:paraId="478BF365"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能報讀生活中常見的直接對應（一維）表格。</w:t>
            </w:r>
          </w:p>
          <w:p w14:paraId="5F054E78"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能報讀生活中常見的交叉對應（二維）表格。</w:t>
            </w:r>
          </w:p>
          <w:p w14:paraId="69A03732" w14:textId="77777777" w:rsidR="00573EDE" w:rsidRDefault="00573EDE" w:rsidP="00573EDE">
            <w:pPr>
              <w:pStyle w:val="Web"/>
              <w:numPr>
                <w:ilvl w:val="0"/>
                <w:numId w:val="8"/>
              </w:numPr>
              <w:spacing w:before="0" w:beforeAutospacing="0" w:after="0" w:afterAutospacing="0"/>
              <w:ind w:left="502"/>
              <w:textAlignment w:val="baseline"/>
              <w:rPr>
                <w:rFonts w:ascii="標楷體" w:eastAsia="標楷體" w:hAnsi="標楷體"/>
                <w:color w:val="FF0000"/>
                <w:sz w:val="26"/>
                <w:szCs w:val="26"/>
              </w:rPr>
            </w:pPr>
            <w:r>
              <w:rPr>
                <w:rFonts w:ascii="標楷體" w:eastAsia="標楷體" w:hAnsi="標楷體" w:hint="eastAsia"/>
                <w:color w:val="000000"/>
                <w:sz w:val="26"/>
                <w:szCs w:val="26"/>
              </w:rPr>
              <w:t>製作直接對應（一維）表格和交叉對應（二維）表格。</w:t>
            </w:r>
          </w:p>
          <w:p w14:paraId="26F90329" w14:textId="68E076EC" w:rsidR="00573EDE" w:rsidRPr="00573EDE" w:rsidRDefault="00573EDE" w:rsidP="00855E9B">
            <w:pPr>
              <w:rPr>
                <w:rFonts w:ascii="標楷體" w:eastAsia="標楷體" w:hAnsi="標楷體"/>
                <w:color w:val="FF0000"/>
                <w:sz w:val="26"/>
                <w:szCs w:val="26"/>
              </w:rPr>
            </w:pPr>
          </w:p>
        </w:tc>
      </w:tr>
      <w:tr w:rsidR="00A66460" w14:paraId="6BA01D80" w14:textId="77777777" w:rsidTr="00D56A0A">
        <w:trPr>
          <w:trHeight w:val="370"/>
        </w:trPr>
        <w:tc>
          <w:tcPr>
            <w:tcW w:w="1027" w:type="pct"/>
            <w:gridSpan w:val="2"/>
            <w:shd w:val="clear" w:color="auto" w:fill="F3F3F3"/>
            <w:vAlign w:val="center"/>
          </w:tcPr>
          <w:p w14:paraId="70721F7C" w14:textId="77777777" w:rsidR="00A66460" w:rsidRDefault="00A66460" w:rsidP="00855E9B">
            <w:pPr>
              <w:jc w:val="center"/>
              <w:rPr>
                <w:rFonts w:ascii="標楷體" w:eastAsia="標楷體" w:hAnsi="標楷體"/>
                <w:sz w:val="26"/>
                <w:szCs w:val="26"/>
              </w:rPr>
            </w:pPr>
            <w:r w:rsidRPr="00DE11D7">
              <w:rPr>
                <w:rFonts w:ascii="標楷體" w:eastAsia="標楷體" w:hAnsi="標楷體" w:cs="新細明體" w:hint="eastAsia"/>
                <w:sz w:val="26"/>
                <w:szCs w:val="26"/>
              </w:rPr>
              <w:lastRenderedPageBreak/>
              <w:t>教學進度</w:t>
            </w:r>
          </w:p>
        </w:tc>
        <w:tc>
          <w:tcPr>
            <w:tcW w:w="779" w:type="pct"/>
            <w:gridSpan w:val="2"/>
            <w:vMerge w:val="restart"/>
            <w:tcBorders>
              <w:right w:val="single" w:sz="4" w:space="0" w:color="auto"/>
            </w:tcBorders>
            <w:shd w:val="clear" w:color="auto" w:fill="F3F3F3"/>
            <w:vAlign w:val="center"/>
          </w:tcPr>
          <w:p w14:paraId="652EC1EB" w14:textId="77777777" w:rsidR="00A66460" w:rsidRPr="00DE11D7" w:rsidRDefault="00A66460" w:rsidP="00A66460">
            <w:pPr>
              <w:jc w:val="center"/>
              <w:rPr>
                <w:rFonts w:ascii="標楷體" w:eastAsia="標楷體" w:hAnsi="標楷體"/>
                <w:sz w:val="26"/>
                <w:szCs w:val="26"/>
              </w:rPr>
            </w:pPr>
            <w:r>
              <w:rPr>
                <w:rFonts w:ascii="標楷體" w:eastAsia="標楷體" w:hAnsi="標楷體" w:hint="eastAsia"/>
                <w:color w:val="FF0000"/>
                <w:sz w:val="26"/>
                <w:szCs w:val="26"/>
              </w:rPr>
              <w:t>核心素養</w:t>
            </w:r>
          </w:p>
        </w:tc>
        <w:tc>
          <w:tcPr>
            <w:tcW w:w="1356" w:type="pct"/>
            <w:gridSpan w:val="3"/>
            <w:vMerge w:val="restart"/>
            <w:tcBorders>
              <w:left w:val="single" w:sz="4" w:space="0" w:color="auto"/>
            </w:tcBorders>
            <w:shd w:val="clear" w:color="auto" w:fill="F3F3F3"/>
            <w:vAlign w:val="center"/>
          </w:tcPr>
          <w:p w14:paraId="4DD24789" w14:textId="77777777"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811" w:type="pct"/>
            <w:vMerge w:val="restart"/>
            <w:shd w:val="clear" w:color="auto" w:fill="F3F3F3"/>
            <w:vAlign w:val="center"/>
          </w:tcPr>
          <w:p w14:paraId="170F3394" w14:textId="77777777"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1027" w:type="pct"/>
            <w:vMerge w:val="restart"/>
            <w:shd w:val="clear" w:color="auto" w:fill="F3F3F3"/>
            <w:vAlign w:val="center"/>
          </w:tcPr>
          <w:p w14:paraId="3D3A8251" w14:textId="77777777"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議題融入/</w:t>
            </w:r>
          </w:p>
          <w:p w14:paraId="08A63732" w14:textId="77777777"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A66460" w14:paraId="5AAC8B69" w14:textId="77777777" w:rsidTr="00D56A0A">
        <w:trPr>
          <w:trHeight w:val="422"/>
        </w:trPr>
        <w:tc>
          <w:tcPr>
            <w:tcW w:w="364" w:type="pct"/>
            <w:tcBorders>
              <w:right w:val="single" w:sz="4" w:space="0" w:color="auto"/>
            </w:tcBorders>
            <w:shd w:val="clear" w:color="auto" w:fill="F3F3F3"/>
            <w:vAlign w:val="center"/>
          </w:tcPr>
          <w:p w14:paraId="7898BB5F" w14:textId="77777777" w:rsidR="00A66460" w:rsidRPr="00DE11D7" w:rsidRDefault="00A66460" w:rsidP="00855E9B">
            <w:pPr>
              <w:jc w:val="center"/>
              <w:rPr>
                <w:rFonts w:ascii="標楷體" w:eastAsia="標楷體" w:hAnsi="標楷體"/>
                <w:color w:val="FF0000"/>
                <w:sz w:val="26"/>
                <w:szCs w:val="26"/>
              </w:rPr>
            </w:pPr>
            <w:proofErr w:type="gramStart"/>
            <w:r w:rsidRPr="00DE11D7">
              <w:rPr>
                <w:rFonts w:ascii="標楷體" w:eastAsia="標楷體" w:hAnsi="標楷體" w:hint="eastAsia"/>
                <w:color w:val="FF0000"/>
                <w:sz w:val="26"/>
                <w:szCs w:val="26"/>
              </w:rPr>
              <w:t>週</w:t>
            </w:r>
            <w:proofErr w:type="gramEnd"/>
            <w:r w:rsidRPr="00DE11D7">
              <w:rPr>
                <w:rFonts w:ascii="標楷體" w:eastAsia="標楷體" w:hAnsi="標楷體"/>
                <w:color w:val="FF0000"/>
                <w:sz w:val="26"/>
                <w:szCs w:val="26"/>
              </w:rPr>
              <w:t>次</w:t>
            </w:r>
          </w:p>
        </w:tc>
        <w:tc>
          <w:tcPr>
            <w:tcW w:w="663" w:type="pct"/>
            <w:tcBorders>
              <w:left w:val="single" w:sz="4" w:space="0" w:color="auto"/>
            </w:tcBorders>
            <w:shd w:val="clear" w:color="auto" w:fill="F3F3F3"/>
            <w:vAlign w:val="center"/>
          </w:tcPr>
          <w:p w14:paraId="16591FBA" w14:textId="77777777" w:rsidR="00A66460" w:rsidRPr="00F8710D" w:rsidRDefault="00A66460" w:rsidP="00855E9B">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779" w:type="pct"/>
            <w:gridSpan w:val="2"/>
            <w:vMerge/>
            <w:tcBorders>
              <w:right w:val="single" w:sz="4" w:space="0" w:color="auto"/>
            </w:tcBorders>
            <w:shd w:val="clear" w:color="auto" w:fill="F3F3F3"/>
            <w:vAlign w:val="center"/>
          </w:tcPr>
          <w:p w14:paraId="7422F1EB" w14:textId="77777777" w:rsidR="00A66460" w:rsidRPr="00A833B3" w:rsidRDefault="00A66460" w:rsidP="00855E9B">
            <w:pPr>
              <w:jc w:val="center"/>
              <w:rPr>
                <w:rFonts w:ascii="標楷體" w:eastAsia="標楷體" w:hAnsi="標楷體" w:cs="新細明體"/>
                <w:color w:val="FF0000"/>
                <w:sz w:val="26"/>
                <w:szCs w:val="26"/>
              </w:rPr>
            </w:pPr>
          </w:p>
        </w:tc>
        <w:tc>
          <w:tcPr>
            <w:tcW w:w="1356" w:type="pct"/>
            <w:gridSpan w:val="3"/>
            <w:vMerge/>
            <w:tcBorders>
              <w:left w:val="single" w:sz="4" w:space="0" w:color="auto"/>
            </w:tcBorders>
            <w:shd w:val="clear" w:color="auto" w:fill="F3F3F3"/>
            <w:vAlign w:val="center"/>
          </w:tcPr>
          <w:p w14:paraId="7BA7ABEB" w14:textId="77777777" w:rsidR="00A66460" w:rsidRPr="00A833B3" w:rsidRDefault="00A66460" w:rsidP="00855E9B">
            <w:pPr>
              <w:jc w:val="center"/>
              <w:rPr>
                <w:rFonts w:ascii="標楷體" w:eastAsia="標楷體" w:hAnsi="標楷體" w:cs="新細明體"/>
                <w:color w:val="FF0000"/>
                <w:sz w:val="26"/>
                <w:szCs w:val="26"/>
              </w:rPr>
            </w:pPr>
          </w:p>
        </w:tc>
        <w:tc>
          <w:tcPr>
            <w:tcW w:w="811" w:type="pct"/>
            <w:vMerge/>
            <w:shd w:val="clear" w:color="auto" w:fill="F3F3F3"/>
            <w:vAlign w:val="center"/>
          </w:tcPr>
          <w:p w14:paraId="6A7B57C5" w14:textId="77777777" w:rsidR="00A66460" w:rsidRPr="00A833B3" w:rsidRDefault="00A66460" w:rsidP="00855E9B">
            <w:pPr>
              <w:jc w:val="center"/>
              <w:rPr>
                <w:rFonts w:ascii="標楷體" w:eastAsia="標楷體" w:hAnsi="標楷體"/>
                <w:color w:val="FF0000"/>
                <w:sz w:val="26"/>
                <w:szCs w:val="26"/>
              </w:rPr>
            </w:pPr>
          </w:p>
        </w:tc>
        <w:tc>
          <w:tcPr>
            <w:tcW w:w="1027" w:type="pct"/>
            <w:vMerge/>
            <w:shd w:val="clear" w:color="auto" w:fill="F3F3F3"/>
            <w:vAlign w:val="center"/>
          </w:tcPr>
          <w:p w14:paraId="18E31515" w14:textId="77777777" w:rsidR="00A66460" w:rsidRDefault="00A66460" w:rsidP="00855E9B">
            <w:pPr>
              <w:jc w:val="center"/>
              <w:rPr>
                <w:rFonts w:ascii="標楷體" w:eastAsia="標楷體" w:hAnsi="標楷體"/>
                <w:color w:val="FF0000"/>
                <w:sz w:val="26"/>
                <w:szCs w:val="26"/>
              </w:rPr>
            </w:pPr>
          </w:p>
        </w:tc>
      </w:tr>
      <w:tr w:rsidR="00E8200D" w14:paraId="0578D7F6" w14:textId="77777777" w:rsidTr="00843DA3">
        <w:trPr>
          <w:trHeight w:val="1827"/>
        </w:trPr>
        <w:tc>
          <w:tcPr>
            <w:tcW w:w="364" w:type="pct"/>
            <w:vAlign w:val="center"/>
          </w:tcPr>
          <w:p w14:paraId="286D319C" w14:textId="77777777" w:rsidR="00E8200D" w:rsidRDefault="00E8200D" w:rsidP="00E8200D">
            <w:pPr>
              <w:jc w:val="center"/>
              <w:rPr>
                <w:rFonts w:ascii="標楷體" w:eastAsia="標楷體" w:hAnsi="標楷體"/>
                <w:sz w:val="26"/>
                <w:szCs w:val="26"/>
              </w:rPr>
            </w:pPr>
            <w:proofErr w:type="gramStart"/>
            <w:r>
              <w:rPr>
                <w:rFonts w:ascii="標楷體" w:eastAsia="標楷體" w:hAnsi="標楷體"/>
                <w:sz w:val="26"/>
                <w:szCs w:val="26"/>
              </w:rPr>
              <w:t>一</w:t>
            </w:r>
            <w:proofErr w:type="gramEnd"/>
          </w:p>
        </w:tc>
        <w:tc>
          <w:tcPr>
            <w:tcW w:w="663" w:type="pct"/>
            <w:vAlign w:val="center"/>
          </w:tcPr>
          <w:p w14:paraId="0014E7D2" w14:textId="7F177F7C" w:rsidR="00E8200D" w:rsidRDefault="00E8200D" w:rsidP="00E8200D">
            <w:pPr>
              <w:jc w:val="center"/>
              <w:rPr>
                <w:rFonts w:ascii="標楷體" w:eastAsia="標楷體" w:hAnsi="標楷體" w:cs="新細明體"/>
                <w:color w:val="000000"/>
                <w:sz w:val="26"/>
                <w:szCs w:val="26"/>
              </w:rPr>
            </w:pPr>
            <w:r>
              <w:rPr>
                <w:rFonts w:ascii="標楷體" w:eastAsia="標楷體" w:hAnsi="標楷體" w:hint="eastAsia"/>
                <w:color w:val="000000"/>
                <w:sz w:val="20"/>
                <w:szCs w:val="20"/>
              </w:rPr>
              <w:t>第1單元除法</w:t>
            </w:r>
          </w:p>
        </w:tc>
        <w:tc>
          <w:tcPr>
            <w:tcW w:w="779" w:type="pct"/>
            <w:gridSpan w:val="2"/>
            <w:tcBorders>
              <w:top w:val="single" w:sz="4" w:space="0" w:color="000000"/>
              <w:left w:val="single" w:sz="4" w:space="0" w:color="000000"/>
              <w:bottom w:val="single" w:sz="4" w:space="0" w:color="000000"/>
              <w:right w:val="single" w:sz="4" w:space="0" w:color="000000"/>
            </w:tcBorders>
          </w:tcPr>
          <w:p w14:paraId="1BBE1818"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66AF052B"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數-E-A2具備基本的算術操作能力、並能指認基本的形體與相對關係，在日常生活情境中，用數學表述與解決問題。</w:t>
            </w:r>
          </w:p>
          <w:p w14:paraId="63662227"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w:t>
            </w:r>
            <w:r w:rsidRPr="00E8200D">
              <w:rPr>
                <w:rFonts w:ascii="標楷體" w:eastAsia="標楷體" w:hAnsi="標楷體" w:hint="eastAsia"/>
                <w:color w:val="000000"/>
                <w:sz w:val="20"/>
                <w:szCs w:val="20"/>
              </w:rPr>
              <w:lastRenderedPageBreak/>
              <w:t>能轉化數學解答於日常生活的應用。</w:t>
            </w:r>
          </w:p>
          <w:p w14:paraId="603922B5"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數-E-B1具備日常語言與數字及算術符號之間的轉換能力，並能熟練操作日常使用之度量衡及時間，認識日常經驗中的幾何形體，並能以符號表示公式。</w:t>
            </w:r>
          </w:p>
          <w:p w14:paraId="0AF57337"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3D0E14F8" w14:textId="0551C952"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56" w:type="pct"/>
            <w:gridSpan w:val="3"/>
            <w:tcBorders>
              <w:left w:val="single" w:sz="4" w:space="0" w:color="auto"/>
            </w:tcBorders>
          </w:tcPr>
          <w:p w14:paraId="7B71C247" w14:textId="77777777" w:rsidR="00E8200D" w:rsidRPr="00E8200D" w:rsidRDefault="00E8200D" w:rsidP="00E8200D">
            <w:pPr>
              <w:pStyle w:val="Web"/>
              <w:spacing w:before="0" w:beforeAutospacing="0" w:after="60" w:afterAutospacing="0"/>
              <w:rPr>
                <w:rFonts w:ascii="標楷體" w:eastAsia="標楷體" w:hAnsi="標楷體"/>
              </w:rPr>
            </w:pPr>
            <w:r w:rsidRPr="00E8200D">
              <w:rPr>
                <w:rFonts w:ascii="標楷體" w:eastAsia="標楷體" w:hAnsi="標楷體" w:hint="eastAsia"/>
                <w:color w:val="000000"/>
                <w:sz w:val="20"/>
                <w:szCs w:val="20"/>
              </w:rPr>
              <w:lastRenderedPageBreak/>
              <w:t>1.透過分具體物，能理解除法問題先處理大數，再處理小數的訣竅。</w:t>
            </w:r>
          </w:p>
          <w:p w14:paraId="56370F29" w14:textId="77777777" w:rsidR="00E8200D" w:rsidRPr="00E8200D" w:rsidRDefault="00E8200D" w:rsidP="00E8200D">
            <w:pPr>
              <w:pStyle w:val="Web"/>
              <w:spacing w:before="0" w:beforeAutospacing="0" w:after="60" w:afterAutospacing="0"/>
              <w:rPr>
                <w:rFonts w:ascii="標楷體" w:eastAsia="標楷體" w:hAnsi="標楷體"/>
              </w:rPr>
            </w:pPr>
            <w:r w:rsidRPr="00E8200D">
              <w:rPr>
                <w:rFonts w:ascii="標楷體" w:eastAsia="標楷體" w:hAnsi="標楷體" w:hint="eastAsia"/>
                <w:color w:val="000000"/>
                <w:sz w:val="20"/>
                <w:szCs w:val="20"/>
              </w:rPr>
              <w:t>2.透過分具體物，能熟練整十除以一位數，商是二位數的除法直式計算問題。（不退位）</w:t>
            </w:r>
          </w:p>
          <w:p w14:paraId="194D6AFE" w14:textId="77777777" w:rsidR="00E8200D" w:rsidRPr="00E8200D" w:rsidRDefault="00E8200D" w:rsidP="00E8200D">
            <w:pPr>
              <w:pStyle w:val="Web"/>
              <w:spacing w:before="0" w:beforeAutospacing="0" w:after="60" w:afterAutospacing="0"/>
              <w:rPr>
                <w:rFonts w:ascii="標楷體" w:eastAsia="標楷體" w:hAnsi="標楷體"/>
              </w:rPr>
            </w:pPr>
            <w:r w:rsidRPr="00E8200D">
              <w:rPr>
                <w:rFonts w:ascii="標楷體" w:eastAsia="標楷體" w:hAnsi="標楷體" w:hint="eastAsia"/>
                <w:color w:val="000000"/>
                <w:sz w:val="20"/>
                <w:szCs w:val="20"/>
              </w:rPr>
              <w:t>3.透過分具體物，能熟練二位數除以一位數，商是二位數的除法直式計算問題。（不退位）</w:t>
            </w:r>
          </w:p>
          <w:p w14:paraId="4A0E569C" w14:textId="77777777" w:rsidR="00E8200D" w:rsidRPr="00E8200D" w:rsidRDefault="00E8200D" w:rsidP="00E8200D">
            <w:pPr>
              <w:pStyle w:val="Web"/>
              <w:spacing w:before="0" w:beforeAutospacing="0" w:after="60" w:afterAutospacing="0"/>
              <w:rPr>
                <w:rFonts w:ascii="標楷體" w:eastAsia="標楷體" w:hAnsi="標楷體"/>
              </w:rPr>
            </w:pPr>
            <w:r w:rsidRPr="00E8200D">
              <w:rPr>
                <w:rFonts w:ascii="標楷體" w:eastAsia="標楷體" w:hAnsi="標楷體" w:hint="eastAsia"/>
                <w:color w:val="000000"/>
                <w:sz w:val="20"/>
                <w:szCs w:val="20"/>
              </w:rPr>
              <w:t>4.透過分具體物，能熟練二位數除以一位數，商是二位數的除法直式計算問題。（十位退位）</w:t>
            </w:r>
          </w:p>
          <w:p w14:paraId="231D6B53" w14:textId="77777777" w:rsidR="00E8200D" w:rsidRPr="00E8200D" w:rsidRDefault="00E8200D" w:rsidP="00E8200D">
            <w:pPr>
              <w:pStyle w:val="Web"/>
              <w:spacing w:before="0" w:beforeAutospacing="0" w:after="60" w:afterAutospacing="0"/>
              <w:rPr>
                <w:rFonts w:ascii="標楷體" w:eastAsia="標楷體" w:hAnsi="標楷體"/>
              </w:rPr>
            </w:pPr>
            <w:r w:rsidRPr="00E8200D">
              <w:rPr>
                <w:rFonts w:ascii="標楷體" w:eastAsia="標楷體" w:hAnsi="標楷體" w:hint="eastAsia"/>
                <w:color w:val="000000"/>
                <w:sz w:val="20"/>
                <w:szCs w:val="20"/>
              </w:rPr>
              <w:t>5.透過分具體物，能熟練二位數除以一位數，商是二位數有餘數的除法直式計算問題。</w:t>
            </w:r>
          </w:p>
          <w:p w14:paraId="3AAB2206" w14:textId="77777777" w:rsidR="00E8200D" w:rsidRPr="00E8200D" w:rsidRDefault="00E8200D" w:rsidP="00E8200D">
            <w:pPr>
              <w:pStyle w:val="Web"/>
              <w:spacing w:before="0" w:beforeAutospacing="0" w:after="60" w:afterAutospacing="0"/>
              <w:rPr>
                <w:rFonts w:ascii="標楷體" w:eastAsia="標楷體" w:hAnsi="標楷體"/>
              </w:rPr>
            </w:pPr>
            <w:r w:rsidRPr="00E8200D">
              <w:rPr>
                <w:rFonts w:ascii="標楷體" w:eastAsia="標楷體" w:hAnsi="標楷體" w:hint="eastAsia"/>
                <w:color w:val="000000"/>
                <w:sz w:val="20"/>
                <w:szCs w:val="20"/>
              </w:rPr>
              <w:lastRenderedPageBreak/>
              <w:t>6.透過分具體物活動，能熟練</w:t>
            </w:r>
            <w:proofErr w:type="gramStart"/>
            <w:r w:rsidRPr="00E8200D">
              <w:rPr>
                <w:rFonts w:ascii="標楷體" w:eastAsia="標楷體" w:hAnsi="標楷體" w:hint="eastAsia"/>
                <w:color w:val="000000"/>
                <w:sz w:val="20"/>
                <w:szCs w:val="20"/>
              </w:rPr>
              <w:t>整百除</w:t>
            </w:r>
            <w:proofErr w:type="gramEnd"/>
            <w:r w:rsidRPr="00E8200D">
              <w:rPr>
                <w:rFonts w:ascii="標楷體" w:eastAsia="標楷體" w:hAnsi="標楷體" w:hint="eastAsia"/>
                <w:color w:val="000000"/>
                <w:sz w:val="20"/>
                <w:szCs w:val="20"/>
              </w:rPr>
              <w:t>以一位數，商是三位數的除法直式計算問題。（不退位）</w:t>
            </w:r>
          </w:p>
          <w:p w14:paraId="604731FB" w14:textId="524515F9"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7.透過分具體物活動，能熟練</w:t>
            </w:r>
            <w:proofErr w:type="gramStart"/>
            <w:r w:rsidRPr="00E8200D">
              <w:rPr>
                <w:rFonts w:ascii="標楷體" w:eastAsia="標楷體" w:hAnsi="標楷體" w:hint="eastAsia"/>
                <w:color w:val="000000"/>
                <w:sz w:val="20"/>
                <w:szCs w:val="20"/>
              </w:rPr>
              <w:t>三</w:t>
            </w:r>
            <w:proofErr w:type="gramEnd"/>
            <w:r w:rsidRPr="00E8200D">
              <w:rPr>
                <w:rFonts w:ascii="標楷體" w:eastAsia="標楷體" w:hAnsi="標楷體" w:hint="eastAsia"/>
                <w:color w:val="000000"/>
                <w:sz w:val="20"/>
                <w:szCs w:val="20"/>
              </w:rPr>
              <w:t>位數除以一位數，商是三位數的除法直式計算問題。（不退位）</w:t>
            </w:r>
          </w:p>
        </w:tc>
        <w:tc>
          <w:tcPr>
            <w:tcW w:w="811" w:type="pct"/>
          </w:tcPr>
          <w:p w14:paraId="26554107" w14:textId="3F68CA79"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lastRenderedPageBreak/>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7" w:type="pct"/>
          </w:tcPr>
          <w:p w14:paraId="322C55B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69E0BAB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6D6921D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◎家庭教育</w:t>
            </w:r>
          </w:p>
          <w:p w14:paraId="75449AA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家E9參與家庭消費行動，澄清金錢與物品的價值。</w:t>
            </w:r>
          </w:p>
          <w:p w14:paraId="63EF1A6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66D4610B"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7C9BC05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◎生命教育</w:t>
            </w:r>
          </w:p>
          <w:p w14:paraId="7E2F4955"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生E1探討生活議題，培養思考的適當情意與態度。</w:t>
            </w:r>
          </w:p>
          <w:p w14:paraId="771D3FD5"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◎資訊教育</w:t>
            </w:r>
          </w:p>
          <w:p w14:paraId="3826B54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資E3應用運算思維描述問題解決的方法。</w:t>
            </w:r>
          </w:p>
          <w:p w14:paraId="4004679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0406D1B1"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lastRenderedPageBreak/>
              <w:t>涯</w:t>
            </w:r>
            <w:proofErr w:type="gramEnd"/>
            <w:r>
              <w:rPr>
                <w:rFonts w:ascii="標楷體" w:eastAsia="標楷體" w:hAnsi="標楷體" w:hint="eastAsia"/>
                <w:color w:val="000000"/>
                <w:sz w:val="20"/>
                <w:szCs w:val="20"/>
              </w:rPr>
              <w:t>E12學習解決問題與做決定的能力。</w:t>
            </w:r>
          </w:p>
          <w:p w14:paraId="14A731D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6D30DED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閱E1認識一般生活情境中需要使用的，以及學習學科基礎知識所應具備的字詞彙。</w:t>
            </w:r>
          </w:p>
          <w:p w14:paraId="06E121F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閱E10中、高年級：能從報章雜誌及其他閱讀</w:t>
            </w:r>
            <w:proofErr w:type="gramStart"/>
            <w:r>
              <w:rPr>
                <w:rFonts w:ascii="標楷體" w:eastAsia="標楷體" w:hAnsi="標楷體" w:hint="eastAsia"/>
                <w:color w:val="000000"/>
                <w:sz w:val="20"/>
                <w:szCs w:val="20"/>
              </w:rPr>
              <w:t>媒材中汲取</w:t>
            </w:r>
            <w:proofErr w:type="gramEnd"/>
            <w:r>
              <w:rPr>
                <w:rFonts w:ascii="標楷體" w:eastAsia="標楷體" w:hAnsi="標楷體" w:hint="eastAsia"/>
                <w:color w:val="000000"/>
                <w:sz w:val="20"/>
                <w:szCs w:val="20"/>
              </w:rPr>
              <w:t>與學科相關的知識。</w:t>
            </w:r>
          </w:p>
          <w:p w14:paraId="05DFD39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◎環境教育</w:t>
            </w:r>
          </w:p>
          <w:p w14:paraId="76C46AA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環E2覺知生物生命的美與價值，關懷動、植物的生命。</w:t>
            </w:r>
          </w:p>
          <w:p w14:paraId="683C174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環E3了解人與自然和諧共生，進而保護</w:t>
            </w:r>
            <w:proofErr w:type="gramStart"/>
            <w:r>
              <w:rPr>
                <w:rFonts w:ascii="標楷體" w:eastAsia="標楷體" w:hAnsi="標楷體" w:hint="eastAsia"/>
                <w:color w:val="000000"/>
                <w:sz w:val="20"/>
                <w:szCs w:val="20"/>
              </w:rPr>
              <w:t>重要棲</w:t>
            </w:r>
            <w:proofErr w:type="gramEnd"/>
            <w:r>
              <w:rPr>
                <w:rFonts w:ascii="標楷體" w:eastAsia="標楷體" w:hAnsi="標楷體" w:hint="eastAsia"/>
                <w:color w:val="000000"/>
                <w:sz w:val="20"/>
                <w:szCs w:val="20"/>
              </w:rPr>
              <w:t>地。</w:t>
            </w:r>
          </w:p>
          <w:p w14:paraId="6455E8D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◎海洋教育</w:t>
            </w:r>
          </w:p>
          <w:p w14:paraId="4ED1749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海E8了解海洋民俗活動、宗教信仰與生活的關係。</w:t>
            </w:r>
          </w:p>
          <w:p w14:paraId="2FAC7107" w14:textId="54729674"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海E13認識生活中常見的水產品。</w:t>
            </w:r>
          </w:p>
        </w:tc>
      </w:tr>
      <w:tr w:rsidR="00E8200D" w14:paraId="328E2897" w14:textId="77777777" w:rsidTr="00843DA3">
        <w:trPr>
          <w:trHeight w:val="1687"/>
        </w:trPr>
        <w:tc>
          <w:tcPr>
            <w:tcW w:w="364" w:type="pct"/>
            <w:vAlign w:val="center"/>
          </w:tcPr>
          <w:p w14:paraId="0801B79C"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二</w:t>
            </w:r>
          </w:p>
        </w:tc>
        <w:tc>
          <w:tcPr>
            <w:tcW w:w="663" w:type="pct"/>
            <w:vAlign w:val="center"/>
          </w:tcPr>
          <w:p w14:paraId="44ED9AD6" w14:textId="4382ADE9" w:rsidR="00E8200D" w:rsidRDefault="00E8200D" w:rsidP="00E8200D">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第1單元除法</w:t>
            </w:r>
          </w:p>
        </w:tc>
        <w:tc>
          <w:tcPr>
            <w:tcW w:w="779" w:type="pct"/>
            <w:gridSpan w:val="2"/>
            <w:tcBorders>
              <w:top w:val="single" w:sz="4" w:space="0" w:color="000000"/>
              <w:left w:val="single" w:sz="4" w:space="0" w:color="000000"/>
              <w:bottom w:val="single" w:sz="4" w:space="0" w:color="000000"/>
              <w:right w:val="single" w:sz="4" w:space="0" w:color="000000"/>
            </w:tcBorders>
          </w:tcPr>
          <w:p w14:paraId="2C5AD323"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3362BB82"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數-E-A2具備基本的算術操作能力、並能指認基本的形體與相對關係，在日常生活情境中，用數學表述與解決問題。</w:t>
            </w:r>
          </w:p>
          <w:p w14:paraId="6DC0433D"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03E07346"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lastRenderedPageBreak/>
              <w:t>數-E-B1具備日常語言與數字及算術符號之間的轉換能力，並能熟練操作日常使用之度量衡及時間，認識日常經驗中的幾何形體，並能以符號表示公式。</w:t>
            </w:r>
          </w:p>
          <w:p w14:paraId="54B2FE80"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6A59E24D" w14:textId="71DA4592"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56" w:type="pct"/>
            <w:gridSpan w:val="3"/>
            <w:tcBorders>
              <w:left w:val="single" w:sz="4" w:space="0" w:color="auto"/>
            </w:tcBorders>
          </w:tcPr>
          <w:p w14:paraId="4B02B290"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lastRenderedPageBreak/>
              <w:t>1.透過分具體物活動，能熟練</w:t>
            </w:r>
            <w:proofErr w:type="gramStart"/>
            <w:r w:rsidRPr="00E8200D">
              <w:rPr>
                <w:rFonts w:ascii="標楷體" w:eastAsia="標楷體" w:hAnsi="標楷體" w:hint="eastAsia"/>
                <w:color w:val="000000"/>
                <w:sz w:val="20"/>
                <w:szCs w:val="20"/>
              </w:rPr>
              <w:t>三</w:t>
            </w:r>
            <w:proofErr w:type="gramEnd"/>
            <w:r w:rsidRPr="00E8200D">
              <w:rPr>
                <w:rFonts w:ascii="標楷體" w:eastAsia="標楷體" w:hAnsi="標楷體" w:hint="eastAsia"/>
                <w:color w:val="000000"/>
                <w:sz w:val="20"/>
                <w:szCs w:val="20"/>
              </w:rPr>
              <w:t>位數除以一位數，商是三位數的除法直式計算問題。</w:t>
            </w:r>
          </w:p>
          <w:p w14:paraId="418910A9"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（百、十位退位）</w:t>
            </w:r>
          </w:p>
          <w:p w14:paraId="4250EEC6"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2.透過分具體物活動，能熟練</w:t>
            </w:r>
            <w:proofErr w:type="gramStart"/>
            <w:r w:rsidRPr="00E8200D">
              <w:rPr>
                <w:rFonts w:ascii="標楷體" w:eastAsia="標楷體" w:hAnsi="標楷體" w:hint="eastAsia"/>
                <w:color w:val="000000"/>
                <w:sz w:val="20"/>
                <w:szCs w:val="20"/>
              </w:rPr>
              <w:t>三</w:t>
            </w:r>
            <w:proofErr w:type="gramEnd"/>
            <w:r w:rsidRPr="00E8200D">
              <w:rPr>
                <w:rFonts w:ascii="標楷體" w:eastAsia="標楷體" w:hAnsi="標楷體" w:hint="eastAsia"/>
                <w:color w:val="000000"/>
                <w:sz w:val="20"/>
                <w:szCs w:val="20"/>
              </w:rPr>
              <w:t>位數除以一位數，商是三位數的除法直式計算問題。</w:t>
            </w:r>
          </w:p>
          <w:p w14:paraId="35E4F16E"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（被除數、商有空位）</w:t>
            </w:r>
          </w:p>
          <w:p w14:paraId="2B0ED816"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3.透過分具體物活動，能熟練</w:t>
            </w:r>
            <w:proofErr w:type="gramStart"/>
            <w:r w:rsidRPr="00E8200D">
              <w:rPr>
                <w:rFonts w:ascii="標楷體" w:eastAsia="標楷體" w:hAnsi="標楷體" w:hint="eastAsia"/>
                <w:color w:val="000000"/>
                <w:sz w:val="20"/>
                <w:szCs w:val="20"/>
              </w:rPr>
              <w:t>三</w:t>
            </w:r>
            <w:proofErr w:type="gramEnd"/>
            <w:r w:rsidRPr="00E8200D">
              <w:rPr>
                <w:rFonts w:ascii="標楷體" w:eastAsia="標楷體" w:hAnsi="標楷體" w:hint="eastAsia"/>
                <w:color w:val="000000"/>
                <w:sz w:val="20"/>
                <w:szCs w:val="20"/>
              </w:rPr>
              <w:t>位數除以一位數，商是二位數的除法直式計算問題。</w:t>
            </w:r>
          </w:p>
          <w:p w14:paraId="738496A3"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4.透過分具體物活動，解決二、三位數除以一位數，商是否加1的問題。</w:t>
            </w:r>
          </w:p>
          <w:p w14:paraId="154B86A8" w14:textId="4093D277"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5.能透過具體情境，解決生活中商</w:t>
            </w:r>
            <w:proofErr w:type="gramStart"/>
            <w:r w:rsidRPr="00E8200D">
              <w:rPr>
                <w:rFonts w:ascii="標楷體" w:eastAsia="標楷體" w:hAnsi="標楷體" w:hint="eastAsia"/>
                <w:color w:val="000000"/>
                <w:sz w:val="20"/>
                <w:szCs w:val="20"/>
              </w:rPr>
              <w:t>為整百或</w:t>
            </w:r>
            <w:proofErr w:type="gramEnd"/>
            <w:r w:rsidRPr="00E8200D">
              <w:rPr>
                <w:rFonts w:ascii="標楷體" w:eastAsia="標楷體" w:hAnsi="標楷體" w:hint="eastAsia"/>
                <w:color w:val="000000"/>
                <w:sz w:val="20"/>
                <w:szCs w:val="20"/>
              </w:rPr>
              <w:t>整十的除法估算問題。</w:t>
            </w:r>
          </w:p>
        </w:tc>
        <w:tc>
          <w:tcPr>
            <w:tcW w:w="811" w:type="pct"/>
          </w:tcPr>
          <w:p w14:paraId="0D7996FA" w14:textId="01FE04C3"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7" w:type="pct"/>
          </w:tcPr>
          <w:p w14:paraId="0909650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4875ECF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6F101F9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◎家庭教育</w:t>
            </w:r>
          </w:p>
          <w:p w14:paraId="58983E3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家E9參與家庭消費行動，澄清金錢與物品的價值。</w:t>
            </w:r>
          </w:p>
          <w:p w14:paraId="6398A37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71C40F5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098DEAF5"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◎生命教育</w:t>
            </w:r>
          </w:p>
          <w:p w14:paraId="247B64D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生E1探討生活議題，培養思考的適當情意與態度。</w:t>
            </w:r>
          </w:p>
          <w:p w14:paraId="2CD8498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◎資訊教育</w:t>
            </w:r>
          </w:p>
          <w:p w14:paraId="008A579B"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資E3應用運算思維描述問題解決的方法。</w:t>
            </w:r>
          </w:p>
          <w:p w14:paraId="564F7D5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42878C7B"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lastRenderedPageBreak/>
              <w:t>涯</w:t>
            </w:r>
            <w:proofErr w:type="gramEnd"/>
            <w:r>
              <w:rPr>
                <w:rFonts w:ascii="標楷體" w:eastAsia="標楷體" w:hAnsi="標楷體" w:hint="eastAsia"/>
                <w:color w:val="000000"/>
                <w:sz w:val="20"/>
                <w:szCs w:val="20"/>
              </w:rPr>
              <w:t>E12學習解決問題與做決定的能力。</w:t>
            </w:r>
          </w:p>
          <w:p w14:paraId="652519E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5B5ECCB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閱E1認識一般生活情境中需要使用的，以及學習學科基礎知識所應具備的字詞彙。</w:t>
            </w:r>
          </w:p>
          <w:p w14:paraId="5EE06B9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閱E10中、高年級：能從報章雜誌及其他閱讀</w:t>
            </w:r>
            <w:proofErr w:type="gramStart"/>
            <w:r>
              <w:rPr>
                <w:rFonts w:ascii="標楷體" w:eastAsia="標楷體" w:hAnsi="標楷體" w:hint="eastAsia"/>
                <w:color w:val="000000"/>
                <w:sz w:val="20"/>
                <w:szCs w:val="20"/>
              </w:rPr>
              <w:t>媒材中汲取</w:t>
            </w:r>
            <w:proofErr w:type="gramEnd"/>
            <w:r>
              <w:rPr>
                <w:rFonts w:ascii="標楷體" w:eastAsia="標楷體" w:hAnsi="標楷體" w:hint="eastAsia"/>
                <w:color w:val="000000"/>
                <w:sz w:val="20"/>
                <w:szCs w:val="20"/>
              </w:rPr>
              <w:t>與學科相關的知識。</w:t>
            </w:r>
          </w:p>
          <w:p w14:paraId="628D256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◎環境教育</w:t>
            </w:r>
          </w:p>
          <w:p w14:paraId="5BE193B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環E2覺知生物生命的美與價值，關懷動、植物的生命。</w:t>
            </w:r>
          </w:p>
          <w:p w14:paraId="77EC105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環E3了解人與自然和諧共生，進而保護</w:t>
            </w:r>
            <w:proofErr w:type="gramStart"/>
            <w:r>
              <w:rPr>
                <w:rFonts w:ascii="標楷體" w:eastAsia="標楷體" w:hAnsi="標楷體" w:hint="eastAsia"/>
                <w:color w:val="000000"/>
                <w:sz w:val="20"/>
                <w:szCs w:val="20"/>
              </w:rPr>
              <w:t>重要棲</w:t>
            </w:r>
            <w:proofErr w:type="gramEnd"/>
            <w:r>
              <w:rPr>
                <w:rFonts w:ascii="標楷體" w:eastAsia="標楷體" w:hAnsi="標楷體" w:hint="eastAsia"/>
                <w:color w:val="000000"/>
                <w:sz w:val="20"/>
                <w:szCs w:val="20"/>
              </w:rPr>
              <w:t>地。</w:t>
            </w:r>
          </w:p>
          <w:p w14:paraId="363BE36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◎海洋教育</w:t>
            </w:r>
          </w:p>
          <w:p w14:paraId="328F9B65"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海E8了解海洋民俗活動、宗教信仰與生活的關係。</w:t>
            </w:r>
          </w:p>
          <w:p w14:paraId="0CA1B44A" w14:textId="4A493547"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海E13認識生活中常見的水產品。</w:t>
            </w:r>
          </w:p>
        </w:tc>
      </w:tr>
      <w:tr w:rsidR="00E8200D" w14:paraId="12BE2FA8" w14:textId="77777777" w:rsidTr="00843DA3">
        <w:trPr>
          <w:trHeight w:val="1808"/>
        </w:trPr>
        <w:tc>
          <w:tcPr>
            <w:tcW w:w="364" w:type="pct"/>
            <w:vAlign w:val="center"/>
          </w:tcPr>
          <w:p w14:paraId="12B7FB0E"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三</w:t>
            </w:r>
          </w:p>
        </w:tc>
        <w:tc>
          <w:tcPr>
            <w:tcW w:w="663" w:type="pct"/>
            <w:vAlign w:val="center"/>
          </w:tcPr>
          <w:p w14:paraId="37270587" w14:textId="075692D9" w:rsidR="00E8200D" w:rsidRDefault="00E8200D" w:rsidP="00E8200D">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第2單元公升和毫升</w:t>
            </w:r>
          </w:p>
        </w:tc>
        <w:tc>
          <w:tcPr>
            <w:tcW w:w="772" w:type="pct"/>
            <w:tcBorders>
              <w:top w:val="single" w:sz="4" w:space="0" w:color="000000"/>
              <w:left w:val="single" w:sz="4" w:space="0" w:color="000000"/>
              <w:bottom w:val="single" w:sz="4" w:space="0" w:color="000000"/>
              <w:right w:val="single" w:sz="4" w:space="0" w:color="000000"/>
            </w:tcBorders>
          </w:tcPr>
          <w:p w14:paraId="25CCE50D"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407BF372"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數-E-A2具備基本的算術操作能力、並能指認基本的形體與相對關係，在日常生活情境中，用數學表述與解決問題。</w:t>
            </w:r>
          </w:p>
          <w:p w14:paraId="6E374071"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58B01BB2"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lastRenderedPageBreak/>
              <w:t>數-E-B1具備日常語言與數字及算術符號之間的轉換能力，並能熟練操作日常使用之度量衡及時間，認識日常經驗中的幾何形體，並能以符號表示公式。</w:t>
            </w:r>
          </w:p>
          <w:p w14:paraId="77236430"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6F0BE3C8" w14:textId="23C76E30"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63" w:type="pct"/>
            <w:gridSpan w:val="4"/>
            <w:tcBorders>
              <w:left w:val="single" w:sz="4" w:space="0" w:color="auto"/>
            </w:tcBorders>
          </w:tcPr>
          <w:p w14:paraId="758DB87C"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lastRenderedPageBreak/>
              <w:t>1.認識容量單位「公升」。</w:t>
            </w:r>
          </w:p>
          <w:p w14:paraId="58EB6920"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2.認識1公升的量杯，並建立1公升的量感。</w:t>
            </w:r>
          </w:p>
          <w:p w14:paraId="5A2CE909"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3.能找出生活中，以公升表示的容器，並培養量感。</w:t>
            </w:r>
          </w:p>
          <w:p w14:paraId="07F4D424"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4.以公升為單位，進行實測和估測活動。</w:t>
            </w:r>
          </w:p>
          <w:p w14:paraId="567B22B2"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5.認識容量單位「</w:t>
            </w:r>
            <w:proofErr w:type="gramStart"/>
            <w:r w:rsidRPr="00E8200D">
              <w:rPr>
                <w:rFonts w:ascii="標楷體" w:eastAsia="標楷體" w:hAnsi="標楷體" w:hint="eastAsia"/>
                <w:color w:val="000000"/>
                <w:sz w:val="20"/>
                <w:szCs w:val="20"/>
              </w:rPr>
              <w:t>毫升」</w:t>
            </w:r>
            <w:proofErr w:type="gramEnd"/>
            <w:r w:rsidRPr="00E8200D">
              <w:rPr>
                <w:rFonts w:ascii="標楷體" w:eastAsia="標楷體" w:hAnsi="標楷體" w:hint="eastAsia"/>
                <w:color w:val="000000"/>
                <w:sz w:val="20"/>
                <w:szCs w:val="20"/>
              </w:rPr>
              <w:t>。</w:t>
            </w:r>
          </w:p>
          <w:p w14:paraId="4CEEFAA7"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6.認識100毫升的量筒。</w:t>
            </w:r>
          </w:p>
          <w:p w14:paraId="0712B967"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7.能找出生活中，以毫升表示的容器，並培養量感。</w:t>
            </w:r>
          </w:p>
          <w:p w14:paraId="745F6AFF"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8.以毫升為單位，進行實測和估測活動。</w:t>
            </w:r>
          </w:p>
          <w:p w14:paraId="0B98BCE4"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9.透過操作活動，了解1公升＝1000毫升。</w:t>
            </w:r>
          </w:p>
          <w:p w14:paraId="7D931ADD"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10.進行公升和毫升的換算活動。</w:t>
            </w:r>
          </w:p>
          <w:p w14:paraId="0F7A9EA7"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11.比較兩個容器的容量大小。</w:t>
            </w:r>
          </w:p>
          <w:p w14:paraId="6E2524A3"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12.進行毫升（一階單位）的加、減計算。</w:t>
            </w:r>
          </w:p>
          <w:p w14:paraId="362E6465" w14:textId="21FB755B"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lastRenderedPageBreak/>
              <w:t>13.進行公升和毫升（二階單位）的加、減計算（不進退位）。</w:t>
            </w:r>
          </w:p>
        </w:tc>
        <w:tc>
          <w:tcPr>
            <w:tcW w:w="811" w:type="pct"/>
          </w:tcPr>
          <w:p w14:paraId="2CCE5088" w14:textId="46D1EC84"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lastRenderedPageBreak/>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7" w:type="pct"/>
          </w:tcPr>
          <w:p w14:paraId="7E6B503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75F1BDD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560C322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2CEBD3D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科E2了解動手實作的重要性。</w:t>
            </w:r>
          </w:p>
          <w:p w14:paraId="6E29926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◎家庭教育</w:t>
            </w:r>
          </w:p>
          <w:p w14:paraId="4BE249F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家E9參與家庭消費行動，澄清金錢與物品的價值。</w:t>
            </w:r>
          </w:p>
          <w:p w14:paraId="433C6CC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00253B2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2F59FCA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◎生命教育</w:t>
            </w:r>
          </w:p>
          <w:p w14:paraId="2A3DD40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生E1探討生活議題，培養思考的適當情意與態度。</w:t>
            </w:r>
          </w:p>
          <w:p w14:paraId="20FBFE7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7E5DE09C"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727EC88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◎閱讀素養教育</w:t>
            </w:r>
          </w:p>
          <w:p w14:paraId="04DF55E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閱E3熟悉與學科學習相關的文本閱讀策略。</w:t>
            </w:r>
          </w:p>
          <w:p w14:paraId="06F06D8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閱E10中、高年級：能從報章雜誌及其他閱讀</w:t>
            </w:r>
            <w:proofErr w:type="gramStart"/>
            <w:r>
              <w:rPr>
                <w:rFonts w:ascii="標楷體" w:eastAsia="標楷體" w:hAnsi="標楷體" w:hint="eastAsia"/>
                <w:color w:val="000000"/>
                <w:sz w:val="20"/>
                <w:szCs w:val="20"/>
              </w:rPr>
              <w:t>媒材中汲取</w:t>
            </w:r>
            <w:proofErr w:type="gramEnd"/>
            <w:r>
              <w:rPr>
                <w:rFonts w:ascii="標楷體" w:eastAsia="標楷體" w:hAnsi="標楷體" w:hint="eastAsia"/>
                <w:color w:val="000000"/>
                <w:sz w:val="20"/>
                <w:szCs w:val="20"/>
              </w:rPr>
              <w:t>與學科相關的知識。</w:t>
            </w:r>
          </w:p>
          <w:p w14:paraId="01F44315" w14:textId="50A73E6B"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閱E13願意廣泛接觸不同類型及不同學科主題的文本。</w:t>
            </w:r>
          </w:p>
        </w:tc>
      </w:tr>
      <w:tr w:rsidR="00E8200D" w14:paraId="0526A35D" w14:textId="77777777" w:rsidTr="00843DA3">
        <w:trPr>
          <w:trHeight w:val="1537"/>
        </w:trPr>
        <w:tc>
          <w:tcPr>
            <w:tcW w:w="364" w:type="pct"/>
            <w:vAlign w:val="center"/>
          </w:tcPr>
          <w:p w14:paraId="25370E43"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四</w:t>
            </w:r>
          </w:p>
        </w:tc>
        <w:tc>
          <w:tcPr>
            <w:tcW w:w="663" w:type="pct"/>
            <w:vAlign w:val="center"/>
          </w:tcPr>
          <w:p w14:paraId="4C2ADCBB" w14:textId="1F4C4216" w:rsidR="00E8200D" w:rsidRDefault="00E8200D" w:rsidP="00E8200D">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第3單元時間</w:t>
            </w:r>
          </w:p>
        </w:tc>
        <w:tc>
          <w:tcPr>
            <w:tcW w:w="772" w:type="pct"/>
            <w:tcBorders>
              <w:top w:val="single" w:sz="4" w:space="0" w:color="000000"/>
              <w:left w:val="single" w:sz="4" w:space="0" w:color="000000"/>
              <w:bottom w:val="single" w:sz="4" w:space="0" w:color="000000"/>
              <w:right w:val="single" w:sz="4" w:space="0" w:color="000000"/>
            </w:tcBorders>
          </w:tcPr>
          <w:p w14:paraId="5070D69A"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13E5BC1F"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數-E-A2具備基本的算術操作能力、並能指認基本的形體與相對關係，在日常生活情境中，用數學表述與解決問題。</w:t>
            </w:r>
          </w:p>
          <w:p w14:paraId="6F6EB37F"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04E8FEDC"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數-E-B1具備日常語言與數字及算術符號之間的轉換能力，並能熟練操作日常使用之度量衡及時間，認識日常經驗中</w:t>
            </w:r>
            <w:r w:rsidRPr="00E8200D">
              <w:rPr>
                <w:rFonts w:ascii="標楷體" w:eastAsia="標楷體" w:hAnsi="標楷體" w:hint="eastAsia"/>
                <w:color w:val="000000"/>
                <w:sz w:val="20"/>
                <w:szCs w:val="20"/>
              </w:rPr>
              <w:lastRenderedPageBreak/>
              <w:t>的幾何形體，並能以符號表示公式。</w:t>
            </w:r>
          </w:p>
          <w:p w14:paraId="7985EACD"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2362DB36" w14:textId="218DB31C"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63" w:type="pct"/>
            <w:gridSpan w:val="4"/>
            <w:tcBorders>
              <w:left w:val="single" w:sz="4" w:space="0" w:color="auto"/>
            </w:tcBorders>
          </w:tcPr>
          <w:p w14:paraId="3B126F4E"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lastRenderedPageBreak/>
              <w:t>1.透過時間情境圖，認識1天有24小時。</w:t>
            </w:r>
          </w:p>
          <w:p w14:paraId="4D44D468"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2.透過時間線段圖，認識1天有24小時。</w:t>
            </w:r>
          </w:p>
          <w:p w14:paraId="64958826"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3.能認識24時制，知道24時制和12時制之間的關係。</w:t>
            </w:r>
          </w:p>
          <w:p w14:paraId="579508FF"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4.透過時間線段圖，理解今天和明天同一</w:t>
            </w:r>
            <w:proofErr w:type="gramStart"/>
            <w:r w:rsidRPr="00E8200D">
              <w:rPr>
                <w:rFonts w:ascii="標楷體" w:eastAsia="標楷體" w:hAnsi="標楷體" w:hint="eastAsia"/>
                <w:color w:val="000000"/>
                <w:sz w:val="20"/>
                <w:szCs w:val="20"/>
              </w:rPr>
              <w:t>個</w:t>
            </w:r>
            <w:proofErr w:type="gramEnd"/>
            <w:r w:rsidRPr="00E8200D">
              <w:rPr>
                <w:rFonts w:ascii="標楷體" w:eastAsia="標楷體" w:hAnsi="標楷體" w:hint="eastAsia"/>
                <w:color w:val="000000"/>
                <w:sz w:val="20"/>
                <w:szCs w:val="20"/>
              </w:rPr>
              <w:t>時刻</w:t>
            </w:r>
            <w:proofErr w:type="gramStart"/>
            <w:r w:rsidRPr="00E8200D">
              <w:rPr>
                <w:rFonts w:ascii="標楷體" w:eastAsia="標楷體" w:hAnsi="標楷體" w:hint="eastAsia"/>
                <w:color w:val="000000"/>
                <w:sz w:val="20"/>
                <w:szCs w:val="20"/>
              </w:rPr>
              <w:t>之間，</w:t>
            </w:r>
            <w:proofErr w:type="gramEnd"/>
            <w:r w:rsidRPr="00E8200D">
              <w:rPr>
                <w:rFonts w:ascii="標楷體" w:eastAsia="標楷體" w:hAnsi="標楷體" w:hint="eastAsia"/>
                <w:color w:val="000000"/>
                <w:sz w:val="20"/>
                <w:szCs w:val="20"/>
              </w:rPr>
              <w:t>經過24小時，也是1日。</w:t>
            </w:r>
          </w:p>
          <w:p w14:paraId="228061F6" w14:textId="0B870DC2"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5.透過鐘面指針的變化，認識1小時＝60分鐘的關係。</w:t>
            </w:r>
          </w:p>
        </w:tc>
        <w:tc>
          <w:tcPr>
            <w:tcW w:w="811" w:type="pct"/>
          </w:tcPr>
          <w:p w14:paraId="323AEED0" w14:textId="57278D43"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7" w:type="pct"/>
          </w:tcPr>
          <w:p w14:paraId="23632F9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2F265F9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6E2D2D1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5627CF6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科E2了解動手實作的重要性。</w:t>
            </w:r>
          </w:p>
          <w:p w14:paraId="504B982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◎家庭教育</w:t>
            </w:r>
          </w:p>
          <w:p w14:paraId="7F19CB5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家E12社區資源的了解與運用。</w:t>
            </w:r>
          </w:p>
          <w:p w14:paraId="1B99BB85"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家E15個人與家庭生活作息的</w:t>
            </w:r>
            <w:proofErr w:type="gramStart"/>
            <w:r>
              <w:rPr>
                <w:rFonts w:ascii="標楷體" w:eastAsia="標楷體" w:hAnsi="標楷體" w:hint="eastAsia"/>
                <w:color w:val="000000"/>
                <w:sz w:val="20"/>
                <w:szCs w:val="20"/>
              </w:rPr>
              <w:t>規</w:t>
            </w:r>
            <w:proofErr w:type="gramEnd"/>
            <w:r>
              <w:rPr>
                <w:rFonts w:ascii="標楷體" w:eastAsia="標楷體" w:hAnsi="標楷體" w:hint="eastAsia"/>
                <w:color w:val="000000"/>
                <w:sz w:val="20"/>
                <w:szCs w:val="20"/>
              </w:rPr>
              <w:t>畫。</w:t>
            </w:r>
          </w:p>
          <w:p w14:paraId="73BB8FB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7D864F3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249A50CB"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◎生命教育</w:t>
            </w:r>
          </w:p>
          <w:p w14:paraId="4F1A44C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生E1探討生活議題，培養思考的適當情意與態度。</w:t>
            </w:r>
          </w:p>
          <w:p w14:paraId="3DCE4A2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◎資訊教育</w:t>
            </w:r>
          </w:p>
          <w:p w14:paraId="2DFED62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資E3應用運算思維描述問題解決的方法。</w:t>
            </w:r>
          </w:p>
          <w:p w14:paraId="2469EA1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0E471582"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E11培養</w:t>
            </w:r>
            <w:proofErr w:type="gramStart"/>
            <w:r>
              <w:rPr>
                <w:rFonts w:ascii="標楷體" w:eastAsia="標楷體" w:hAnsi="標楷體" w:hint="eastAsia"/>
                <w:color w:val="000000"/>
                <w:sz w:val="20"/>
                <w:szCs w:val="20"/>
              </w:rPr>
              <w:t>規</w:t>
            </w:r>
            <w:proofErr w:type="gramEnd"/>
            <w:r>
              <w:rPr>
                <w:rFonts w:ascii="標楷體" w:eastAsia="標楷體" w:hAnsi="標楷體" w:hint="eastAsia"/>
                <w:color w:val="000000"/>
                <w:sz w:val="20"/>
                <w:szCs w:val="20"/>
              </w:rPr>
              <w:t>畫與運用時間的能力。</w:t>
            </w:r>
          </w:p>
          <w:p w14:paraId="5810CDD4"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17B5214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◎閱讀素養教育</w:t>
            </w:r>
          </w:p>
          <w:p w14:paraId="19E8703D" w14:textId="1ACB2DF0"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閱E1認識一般生活情境中需要使用的，以及學習學科基礎知識所應具備的字詞彙。</w:t>
            </w:r>
          </w:p>
        </w:tc>
      </w:tr>
      <w:tr w:rsidR="00E8200D" w14:paraId="131C8854" w14:textId="77777777" w:rsidTr="00843DA3">
        <w:trPr>
          <w:trHeight w:val="1558"/>
        </w:trPr>
        <w:tc>
          <w:tcPr>
            <w:tcW w:w="364" w:type="pct"/>
            <w:vAlign w:val="center"/>
          </w:tcPr>
          <w:p w14:paraId="3655DA09"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五</w:t>
            </w:r>
          </w:p>
        </w:tc>
        <w:tc>
          <w:tcPr>
            <w:tcW w:w="663" w:type="pct"/>
            <w:vAlign w:val="center"/>
          </w:tcPr>
          <w:p w14:paraId="169A6E67" w14:textId="4B9002C2" w:rsidR="00E8200D" w:rsidRDefault="00E8200D" w:rsidP="00E8200D">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第3單元時間</w:t>
            </w:r>
          </w:p>
        </w:tc>
        <w:tc>
          <w:tcPr>
            <w:tcW w:w="772" w:type="pct"/>
            <w:tcBorders>
              <w:top w:val="single" w:sz="4" w:space="0" w:color="000000"/>
              <w:left w:val="single" w:sz="4" w:space="0" w:color="000000"/>
              <w:bottom w:val="single" w:sz="4" w:space="0" w:color="000000"/>
              <w:right w:val="single" w:sz="4" w:space="0" w:color="000000"/>
            </w:tcBorders>
          </w:tcPr>
          <w:p w14:paraId="773ED07D"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3FD13848"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數-E-A2具備基本的算術操作能力、並能指認基本的形體與相對關係，在日常生活情境中，用數學表述與解決問題。</w:t>
            </w:r>
          </w:p>
          <w:p w14:paraId="5868F926"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4E2AFC39"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數-E-B1具備日常語言與數字及算術符號之間的轉換能力，並能熟練操作日常使用之度量衡及時間，認識日常經驗中的幾何形體，並能以符號表示公式。</w:t>
            </w:r>
          </w:p>
          <w:p w14:paraId="621AF33E"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3D8A24CF" w14:textId="3EF277E0"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lastRenderedPageBreak/>
              <w:t>數-E-C2樂於與他人合作解決問題並尊重不同的問題解決想法。</w:t>
            </w:r>
          </w:p>
        </w:tc>
        <w:tc>
          <w:tcPr>
            <w:tcW w:w="1363" w:type="pct"/>
            <w:gridSpan w:val="4"/>
            <w:tcBorders>
              <w:left w:val="single" w:sz="4" w:space="0" w:color="auto"/>
            </w:tcBorders>
          </w:tcPr>
          <w:p w14:paraId="7FAE150B"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lastRenderedPageBreak/>
              <w:t>1.透過鐘面指針的變化，認識1分鐘＝60秒鐘的關係。</w:t>
            </w:r>
          </w:p>
          <w:p w14:paraId="546A446D"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2.透過感官活動感覺經驗，培養出量感。</w:t>
            </w:r>
          </w:p>
          <w:p w14:paraId="0BCFE623"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3.透過生活情境，做同單位時間量「分」的加減計算。</w:t>
            </w:r>
          </w:p>
          <w:p w14:paraId="41BC8CB4"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4.透過生活情境，做同單位時間量「時」的加減計算。</w:t>
            </w:r>
          </w:p>
          <w:p w14:paraId="77B2E64C" w14:textId="796EB3DF"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5.透過生活情境，做同單位時間量的比較。</w:t>
            </w:r>
          </w:p>
        </w:tc>
        <w:tc>
          <w:tcPr>
            <w:tcW w:w="811" w:type="pct"/>
          </w:tcPr>
          <w:p w14:paraId="2539EE4B" w14:textId="26F77417"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7" w:type="pct"/>
          </w:tcPr>
          <w:p w14:paraId="7E2D566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2C592C5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740643E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2F67769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科E2了解動手實作的重要性。</w:t>
            </w:r>
          </w:p>
          <w:p w14:paraId="2F3C728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◎家庭教育</w:t>
            </w:r>
          </w:p>
          <w:p w14:paraId="3D0203A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家E12社區資源的了解與運用。</w:t>
            </w:r>
          </w:p>
          <w:p w14:paraId="1151EA85"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家E15個人與家庭生活作息的</w:t>
            </w:r>
            <w:proofErr w:type="gramStart"/>
            <w:r>
              <w:rPr>
                <w:rFonts w:ascii="標楷體" w:eastAsia="標楷體" w:hAnsi="標楷體" w:hint="eastAsia"/>
                <w:color w:val="000000"/>
                <w:sz w:val="20"/>
                <w:szCs w:val="20"/>
              </w:rPr>
              <w:t>規</w:t>
            </w:r>
            <w:proofErr w:type="gramEnd"/>
            <w:r>
              <w:rPr>
                <w:rFonts w:ascii="標楷體" w:eastAsia="標楷體" w:hAnsi="標楷體" w:hint="eastAsia"/>
                <w:color w:val="000000"/>
                <w:sz w:val="20"/>
                <w:szCs w:val="20"/>
              </w:rPr>
              <w:t>畫。</w:t>
            </w:r>
          </w:p>
          <w:p w14:paraId="0E9E982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7540E87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5622E935"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◎生命教育</w:t>
            </w:r>
          </w:p>
          <w:p w14:paraId="1459774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生E1探討生活議題，培養思考的適當情意與態度。</w:t>
            </w:r>
          </w:p>
          <w:p w14:paraId="47420DF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◎資訊教育</w:t>
            </w:r>
          </w:p>
          <w:p w14:paraId="4C1EFD3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資E3應用運算思維描述問題解決的方法。</w:t>
            </w:r>
          </w:p>
          <w:p w14:paraId="5BE53F8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04C33DB8"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E11培養</w:t>
            </w:r>
            <w:proofErr w:type="gramStart"/>
            <w:r>
              <w:rPr>
                <w:rFonts w:ascii="標楷體" w:eastAsia="標楷體" w:hAnsi="標楷體" w:hint="eastAsia"/>
                <w:color w:val="000000"/>
                <w:sz w:val="20"/>
                <w:szCs w:val="20"/>
              </w:rPr>
              <w:t>規</w:t>
            </w:r>
            <w:proofErr w:type="gramEnd"/>
            <w:r>
              <w:rPr>
                <w:rFonts w:ascii="標楷體" w:eastAsia="標楷體" w:hAnsi="標楷體" w:hint="eastAsia"/>
                <w:color w:val="000000"/>
                <w:sz w:val="20"/>
                <w:szCs w:val="20"/>
              </w:rPr>
              <w:t>畫與運用時間的能力。</w:t>
            </w:r>
          </w:p>
          <w:p w14:paraId="5123723E"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57E2896B"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3A777050" w14:textId="28BE9FFF"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閱E1認識一般生活情境中需要使用的，以及學習學科基礎知識所應具備的字詞彙。</w:t>
            </w:r>
          </w:p>
        </w:tc>
      </w:tr>
      <w:tr w:rsidR="00E8200D" w14:paraId="3D925CE5" w14:textId="77777777" w:rsidTr="00843DA3">
        <w:trPr>
          <w:trHeight w:val="1260"/>
        </w:trPr>
        <w:tc>
          <w:tcPr>
            <w:tcW w:w="364" w:type="pct"/>
            <w:vAlign w:val="center"/>
          </w:tcPr>
          <w:p w14:paraId="48A6BB22"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六</w:t>
            </w:r>
          </w:p>
        </w:tc>
        <w:tc>
          <w:tcPr>
            <w:tcW w:w="663" w:type="pct"/>
            <w:vAlign w:val="center"/>
          </w:tcPr>
          <w:p w14:paraId="3F65DF2B" w14:textId="6EC6B23A" w:rsidR="00E8200D" w:rsidRDefault="00E8200D" w:rsidP="00E8200D">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第4單元兩步驟的計算</w:t>
            </w:r>
          </w:p>
        </w:tc>
        <w:tc>
          <w:tcPr>
            <w:tcW w:w="772" w:type="pct"/>
            <w:tcBorders>
              <w:top w:val="single" w:sz="4" w:space="0" w:color="000000"/>
              <w:left w:val="single" w:sz="4" w:space="0" w:color="000000"/>
              <w:bottom w:val="single" w:sz="4" w:space="0" w:color="000000"/>
              <w:right w:val="single" w:sz="4" w:space="0" w:color="000000"/>
            </w:tcBorders>
          </w:tcPr>
          <w:p w14:paraId="16C095A3"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75394E47"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327CDF3F"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數-E-B1具備日常語言與數字及算術符號之間的轉換能力，並能熟練操作日常使用之度量衡及時間，認識日常經驗中的幾何形體，並能以符號表示公式。</w:t>
            </w:r>
          </w:p>
          <w:p w14:paraId="422F49F7" w14:textId="7B8D4BA0"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63" w:type="pct"/>
            <w:gridSpan w:val="4"/>
            <w:tcBorders>
              <w:left w:val="single" w:sz="4" w:space="0" w:color="auto"/>
            </w:tcBorders>
          </w:tcPr>
          <w:p w14:paraId="340CB01C"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1.在具體情境中，透過情境圖，能用兩步驟計算，解決生活中的乘法問題。</w:t>
            </w:r>
          </w:p>
          <w:p w14:paraId="65CCFE08"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2.在具體情境中，透過情境圖，解決生活中倍數的乘法問題。</w:t>
            </w:r>
          </w:p>
          <w:p w14:paraId="2B355E4D" w14:textId="043A6D46"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3.在具體情境中，透過線段圖，能用兩步驟計算，解決生活中倍數的乘法問題。</w:t>
            </w:r>
          </w:p>
        </w:tc>
        <w:tc>
          <w:tcPr>
            <w:tcW w:w="811" w:type="pct"/>
          </w:tcPr>
          <w:p w14:paraId="396F7415" w14:textId="507ECD47"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7" w:type="pct"/>
          </w:tcPr>
          <w:p w14:paraId="2B95F52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32E9F91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5506864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◎家庭教育</w:t>
            </w:r>
          </w:p>
          <w:p w14:paraId="765958B5"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家E8物品的購買與整理。</w:t>
            </w:r>
          </w:p>
          <w:p w14:paraId="5CAD039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家E9參與家庭消費行動，澄清金錢與物品的價值。</w:t>
            </w:r>
          </w:p>
          <w:p w14:paraId="746F06E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62699AD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08664E4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◎生命教育</w:t>
            </w:r>
          </w:p>
          <w:p w14:paraId="57D5AC4B"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生E1探討生活議題，培養思考的適當情意與態度。</w:t>
            </w:r>
          </w:p>
          <w:p w14:paraId="3B3FA36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◎資訊教育</w:t>
            </w:r>
          </w:p>
          <w:p w14:paraId="136D287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資E3應用運算思維描述問題解決的方法。</w:t>
            </w:r>
          </w:p>
          <w:p w14:paraId="5DB6734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3B72973C"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3620A41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1D4441F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閱E1認識一般生活情境中需要使用的，以及學習學科基礎知識所應具備的字詞彙。</w:t>
            </w:r>
          </w:p>
          <w:p w14:paraId="5EA3E71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閱E3熟悉與學科學習相關的文本閱讀策略。</w:t>
            </w:r>
          </w:p>
          <w:p w14:paraId="50E4497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閱E10中、高年級：能從報章雜誌及其他閱讀</w:t>
            </w:r>
            <w:proofErr w:type="gramStart"/>
            <w:r>
              <w:rPr>
                <w:rFonts w:ascii="標楷體" w:eastAsia="標楷體" w:hAnsi="標楷體" w:hint="eastAsia"/>
                <w:color w:val="000000"/>
                <w:sz w:val="20"/>
                <w:szCs w:val="20"/>
              </w:rPr>
              <w:t>媒材中汲取</w:t>
            </w:r>
            <w:proofErr w:type="gramEnd"/>
            <w:r>
              <w:rPr>
                <w:rFonts w:ascii="標楷體" w:eastAsia="標楷體" w:hAnsi="標楷體" w:hint="eastAsia"/>
                <w:color w:val="000000"/>
                <w:sz w:val="20"/>
                <w:szCs w:val="20"/>
              </w:rPr>
              <w:t>與學科相關的知識。</w:t>
            </w:r>
          </w:p>
          <w:p w14:paraId="03C527BE" w14:textId="60E2852F"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閱E13願意廣泛接觸不同類型及不同學科主題的文本。</w:t>
            </w:r>
          </w:p>
        </w:tc>
      </w:tr>
      <w:tr w:rsidR="00E8200D" w14:paraId="6C5A7D5E" w14:textId="77777777" w:rsidTr="00843DA3">
        <w:trPr>
          <w:trHeight w:val="1969"/>
        </w:trPr>
        <w:tc>
          <w:tcPr>
            <w:tcW w:w="364" w:type="pct"/>
            <w:vAlign w:val="center"/>
          </w:tcPr>
          <w:p w14:paraId="330291DD"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七</w:t>
            </w:r>
          </w:p>
        </w:tc>
        <w:tc>
          <w:tcPr>
            <w:tcW w:w="663" w:type="pct"/>
            <w:vAlign w:val="center"/>
          </w:tcPr>
          <w:p w14:paraId="04A28881" w14:textId="57B04E89" w:rsidR="00E8200D" w:rsidRDefault="00E8200D" w:rsidP="00E8200D">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第4單元兩步驟的計算</w:t>
            </w:r>
          </w:p>
        </w:tc>
        <w:tc>
          <w:tcPr>
            <w:tcW w:w="772" w:type="pct"/>
            <w:tcBorders>
              <w:top w:val="single" w:sz="4" w:space="0" w:color="000000"/>
              <w:left w:val="single" w:sz="4" w:space="0" w:color="000000"/>
              <w:bottom w:val="single" w:sz="4" w:space="0" w:color="000000"/>
              <w:right w:val="single" w:sz="4" w:space="0" w:color="000000"/>
            </w:tcBorders>
          </w:tcPr>
          <w:p w14:paraId="3A3B5120"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10A40A60"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002EBEE0"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數-E-B1具備日常語言與數字及算術符號之間的轉換能力，並能熟練操作日常使用之度量衡及時間，認識日常經驗中的幾何形體，並能以符號表示公式。</w:t>
            </w:r>
          </w:p>
          <w:p w14:paraId="6A5B7FB2" w14:textId="1C5D3B1E"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63" w:type="pct"/>
            <w:gridSpan w:val="4"/>
            <w:tcBorders>
              <w:left w:val="single" w:sz="4" w:space="0" w:color="auto"/>
            </w:tcBorders>
          </w:tcPr>
          <w:p w14:paraId="6D1C560E"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1.能在具體情境中加、除的事實，解決生活中加、除兩步驟計算問題。</w:t>
            </w:r>
          </w:p>
          <w:p w14:paraId="731E4C32"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2.能在具體情境中除、加的事實，解決生活中除、加兩步驟計算問題。</w:t>
            </w:r>
          </w:p>
          <w:p w14:paraId="6C5E16C4"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3.能在具體情境中減、除的事實，解決生活中減、除兩步驟計算問題。</w:t>
            </w:r>
          </w:p>
          <w:p w14:paraId="533ED0C4" w14:textId="709C601A"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4.能在具體情境中除、減的事實，解決生活中除、減兩步驟計算問題。</w:t>
            </w:r>
          </w:p>
        </w:tc>
        <w:tc>
          <w:tcPr>
            <w:tcW w:w="811" w:type="pct"/>
          </w:tcPr>
          <w:p w14:paraId="2BDBC7C5" w14:textId="3A1FABDF"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7" w:type="pct"/>
          </w:tcPr>
          <w:p w14:paraId="6C116F8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73F0DFB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7AC26C2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◎家庭教育</w:t>
            </w:r>
          </w:p>
          <w:p w14:paraId="0FBB1E4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家E8物品的購買與整理。</w:t>
            </w:r>
          </w:p>
          <w:p w14:paraId="18867AF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家E9參與家庭消費行動，澄清金錢與物品的價值。</w:t>
            </w:r>
          </w:p>
          <w:p w14:paraId="7A282D65"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72626975"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4474B1C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◎生命教育</w:t>
            </w:r>
          </w:p>
          <w:p w14:paraId="4BD4038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生E1探討生活議題，培養思考的適當情意與態度。</w:t>
            </w:r>
          </w:p>
          <w:p w14:paraId="1F97C6F5"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◎資訊教育</w:t>
            </w:r>
          </w:p>
          <w:p w14:paraId="1CB85CF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資E3應用運算思維描述問題解決的方法。</w:t>
            </w:r>
          </w:p>
          <w:p w14:paraId="67D3B09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3F2AA5E3"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622ADA2B"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2100824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閱E1認識一般生活情境中需要使用的，以及學習學科基礎知識所應具備的字詞彙。</w:t>
            </w:r>
          </w:p>
          <w:p w14:paraId="2B91E14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閱E3熟悉與學科學習相關的文本閱讀策略。</w:t>
            </w:r>
          </w:p>
          <w:p w14:paraId="167BA58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閱E10中、高年級：能從報章雜誌及其他閱讀</w:t>
            </w:r>
            <w:proofErr w:type="gramStart"/>
            <w:r>
              <w:rPr>
                <w:rFonts w:ascii="標楷體" w:eastAsia="標楷體" w:hAnsi="標楷體" w:hint="eastAsia"/>
                <w:color w:val="000000"/>
                <w:sz w:val="20"/>
                <w:szCs w:val="20"/>
              </w:rPr>
              <w:t>媒材中汲取</w:t>
            </w:r>
            <w:proofErr w:type="gramEnd"/>
            <w:r>
              <w:rPr>
                <w:rFonts w:ascii="標楷體" w:eastAsia="標楷體" w:hAnsi="標楷體" w:hint="eastAsia"/>
                <w:color w:val="000000"/>
                <w:sz w:val="20"/>
                <w:szCs w:val="20"/>
              </w:rPr>
              <w:t>與學科相關的知識。</w:t>
            </w:r>
          </w:p>
          <w:p w14:paraId="298B9EDE" w14:textId="2089EBE2"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閱E13願意廣泛接觸不同類型及不同學科主題的文本。</w:t>
            </w:r>
          </w:p>
        </w:tc>
      </w:tr>
      <w:tr w:rsidR="00E8200D" w14:paraId="5F0DDDE6" w14:textId="77777777" w:rsidTr="00843DA3">
        <w:trPr>
          <w:trHeight w:val="1812"/>
        </w:trPr>
        <w:tc>
          <w:tcPr>
            <w:tcW w:w="364" w:type="pct"/>
            <w:vAlign w:val="center"/>
          </w:tcPr>
          <w:p w14:paraId="66886D5E"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t>八</w:t>
            </w:r>
          </w:p>
        </w:tc>
        <w:tc>
          <w:tcPr>
            <w:tcW w:w="663" w:type="pct"/>
            <w:vAlign w:val="center"/>
          </w:tcPr>
          <w:p w14:paraId="1AD8907C" w14:textId="21C1B42A" w:rsidR="00E8200D" w:rsidRDefault="00E8200D" w:rsidP="00E8200D">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第5單元面積</w:t>
            </w:r>
          </w:p>
        </w:tc>
        <w:tc>
          <w:tcPr>
            <w:tcW w:w="772" w:type="pct"/>
            <w:tcBorders>
              <w:top w:val="single" w:sz="4" w:space="0" w:color="000000"/>
              <w:left w:val="single" w:sz="4" w:space="0" w:color="000000"/>
              <w:bottom w:val="single" w:sz="4" w:space="0" w:color="000000"/>
              <w:right w:val="single" w:sz="4" w:space="0" w:color="000000"/>
            </w:tcBorders>
          </w:tcPr>
          <w:p w14:paraId="203A7563"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7DB61E71"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lastRenderedPageBreak/>
              <w:t>數-E-A2具備基本的算術操作能力、並能指認基本的形體與相對關係，在日常生活情境中，用數學表述與解決問題。</w:t>
            </w:r>
          </w:p>
          <w:p w14:paraId="4EBAE031"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數-E-B1具備日常語言與數字及算術符號之間的轉換能力，並能熟練操作日常使用之度量衡及時間，認識日常經驗中的幾何形體，並能以符號表示公式。</w:t>
            </w:r>
          </w:p>
          <w:p w14:paraId="72379D7A"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012B96A7" w14:textId="5AA13DD1"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63" w:type="pct"/>
            <w:gridSpan w:val="4"/>
            <w:tcBorders>
              <w:left w:val="single" w:sz="4" w:space="0" w:color="auto"/>
            </w:tcBorders>
          </w:tcPr>
          <w:p w14:paraId="662B0DA6"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lastRenderedPageBreak/>
              <w:t>1.透過</w:t>
            </w:r>
            <w:proofErr w:type="gramStart"/>
            <w:r w:rsidRPr="00E8200D">
              <w:rPr>
                <w:rFonts w:ascii="標楷體" w:eastAsia="標楷體" w:hAnsi="標楷體" w:hint="eastAsia"/>
                <w:color w:val="000000"/>
                <w:sz w:val="20"/>
                <w:szCs w:val="20"/>
              </w:rPr>
              <w:t>白色方瓦覆蓋</w:t>
            </w:r>
            <w:proofErr w:type="gramEnd"/>
            <w:r w:rsidRPr="00E8200D">
              <w:rPr>
                <w:rFonts w:ascii="標楷體" w:eastAsia="標楷體" w:hAnsi="標楷體" w:hint="eastAsia"/>
                <w:color w:val="000000"/>
                <w:sz w:val="20"/>
                <w:szCs w:val="20"/>
              </w:rPr>
              <w:t>活動，能描述面的大小，認識面積。</w:t>
            </w:r>
          </w:p>
          <w:p w14:paraId="1CB77D43"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2.認識面積單位「平方</w:t>
            </w:r>
            <w:proofErr w:type="gramStart"/>
            <w:r w:rsidRPr="00E8200D">
              <w:rPr>
                <w:rFonts w:ascii="標楷體" w:eastAsia="標楷體" w:hAnsi="標楷體" w:hint="eastAsia"/>
                <w:color w:val="000000"/>
                <w:sz w:val="20"/>
                <w:szCs w:val="20"/>
              </w:rPr>
              <w:t>公分」</w:t>
            </w:r>
            <w:proofErr w:type="gramEnd"/>
            <w:r w:rsidRPr="00E8200D">
              <w:rPr>
                <w:rFonts w:ascii="標楷體" w:eastAsia="標楷體" w:hAnsi="標楷體" w:hint="eastAsia"/>
                <w:color w:val="000000"/>
                <w:sz w:val="20"/>
                <w:szCs w:val="20"/>
              </w:rPr>
              <w:t>。</w:t>
            </w:r>
          </w:p>
          <w:p w14:paraId="464D32A7"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3.認識平方公分板。</w:t>
            </w:r>
          </w:p>
          <w:p w14:paraId="1A9D1D2B"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4.能使用平方公分板，並以平方公分為單位，點數圖形面積。</w:t>
            </w:r>
          </w:p>
          <w:p w14:paraId="1874AEB3"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lastRenderedPageBreak/>
              <w:t>5.能透過平方公分板，運用乘法計算圖形的面積。</w:t>
            </w:r>
          </w:p>
          <w:p w14:paraId="4F5EC5B8"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6.透過</w:t>
            </w:r>
            <w:proofErr w:type="gramStart"/>
            <w:r w:rsidRPr="00E8200D">
              <w:rPr>
                <w:rFonts w:ascii="標楷體" w:eastAsia="標楷體" w:hAnsi="標楷體" w:hint="eastAsia"/>
                <w:color w:val="000000"/>
                <w:sz w:val="20"/>
                <w:szCs w:val="20"/>
              </w:rPr>
              <w:t>圖形拼排活動</w:t>
            </w:r>
            <w:proofErr w:type="gramEnd"/>
            <w:r w:rsidRPr="00E8200D">
              <w:rPr>
                <w:rFonts w:ascii="標楷體" w:eastAsia="標楷體" w:hAnsi="標楷體" w:hint="eastAsia"/>
                <w:color w:val="000000"/>
                <w:sz w:val="20"/>
                <w:szCs w:val="20"/>
              </w:rPr>
              <w:t>，</w:t>
            </w:r>
            <w:proofErr w:type="gramStart"/>
            <w:r w:rsidRPr="00E8200D">
              <w:rPr>
                <w:rFonts w:ascii="標楷體" w:eastAsia="標楷體" w:hAnsi="標楷體" w:hint="eastAsia"/>
                <w:color w:val="000000"/>
                <w:sz w:val="20"/>
                <w:szCs w:val="20"/>
              </w:rPr>
              <w:t>了解等積異形</w:t>
            </w:r>
            <w:proofErr w:type="gramEnd"/>
            <w:r w:rsidRPr="00E8200D">
              <w:rPr>
                <w:rFonts w:ascii="標楷體" w:eastAsia="標楷體" w:hAnsi="標楷體" w:hint="eastAsia"/>
                <w:color w:val="000000"/>
                <w:sz w:val="20"/>
                <w:szCs w:val="20"/>
              </w:rPr>
              <w:t>的概念。</w:t>
            </w:r>
          </w:p>
          <w:p w14:paraId="003F4197" w14:textId="01D402A2"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7.能畫出指定面積的圖形。</w:t>
            </w:r>
          </w:p>
        </w:tc>
        <w:tc>
          <w:tcPr>
            <w:tcW w:w="811" w:type="pct"/>
          </w:tcPr>
          <w:p w14:paraId="15C3E4D2" w14:textId="3D75ABB6"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lastRenderedPageBreak/>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7" w:type="pct"/>
          </w:tcPr>
          <w:p w14:paraId="66493B0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226BAC6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17C1D23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01AA904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科E2了解動手實作的重要性。</w:t>
            </w:r>
          </w:p>
          <w:p w14:paraId="076DB6C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1709D8F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品E3溝通合作與和諧人際關係。</w:t>
            </w:r>
          </w:p>
          <w:p w14:paraId="6FD5896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◎生命教育</w:t>
            </w:r>
          </w:p>
          <w:p w14:paraId="6E055E3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生E1探討生活議題，培養思考的適當情意與態度。</w:t>
            </w:r>
          </w:p>
          <w:p w14:paraId="5EFD51B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生E13生活中的美感經驗。</w:t>
            </w:r>
          </w:p>
          <w:p w14:paraId="373456D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◎資訊教育</w:t>
            </w:r>
          </w:p>
          <w:p w14:paraId="6DF5020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資E3應用運算思維描述問題解決的方法。</w:t>
            </w:r>
          </w:p>
          <w:p w14:paraId="6B5C752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55083210"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36756D4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51ECF72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閱E1認識一般生活情境中需要使用的，以及學習學科基礎知識所應具備的字詞彙。</w:t>
            </w:r>
          </w:p>
          <w:p w14:paraId="172E1CA7" w14:textId="0AD1A6C0"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閱E10中、高年級：能從報章雜誌及其他閱讀</w:t>
            </w:r>
            <w:proofErr w:type="gramStart"/>
            <w:r>
              <w:rPr>
                <w:rFonts w:ascii="標楷體" w:eastAsia="標楷體" w:hAnsi="標楷體" w:hint="eastAsia"/>
                <w:color w:val="000000"/>
                <w:sz w:val="20"/>
                <w:szCs w:val="20"/>
              </w:rPr>
              <w:t>媒材中汲取</w:t>
            </w:r>
            <w:proofErr w:type="gramEnd"/>
            <w:r>
              <w:rPr>
                <w:rFonts w:ascii="標楷體" w:eastAsia="標楷體" w:hAnsi="標楷體" w:hint="eastAsia"/>
                <w:color w:val="000000"/>
                <w:sz w:val="20"/>
                <w:szCs w:val="20"/>
              </w:rPr>
              <w:t>與學科相關的知識。</w:t>
            </w:r>
          </w:p>
        </w:tc>
      </w:tr>
      <w:tr w:rsidR="00E8200D" w14:paraId="2EDD2BE7" w14:textId="77777777" w:rsidTr="00843DA3">
        <w:trPr>
          <w:trHeight w:val="1540"/>
        </w:trPr>
        <w:tc>
          <w:tcPr>
            <w:tcW w:w="364" w:type="pct"/>
            <w:vAlign w:val="center"/>
          </w:tcPr>
          <w:p w14:paraId="3206B957"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九</w:t>
            </w:r>
          </w:p>
        </w:tc>
        <w:tc>
          <w:tcPr>
            <w:tcW w:w="663" w:type="pct"/>
            <w:vAlign w:val="center"/>
          </w:tcPr>
          <w:p w14:paraId="470110F4" w14:textId="1F29734C" w:rsidR="00E8200D" w:rsidRDefault="00E8200D" w:rsidP="00E8200D">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第5單元面積</w:t>
            </w:r>
          </w:p>
        </w:tc>
        <w:tc>
          <w:tcPr>
            <w:tcW w:w="772" w:type="pct"/>
            <w:tcBorders>
              <w:top w:val="single" w:sz="4" w:space="0" w:color="000000"/>
              <w:left w:val="single" w:sz="4" w:space="0" w:color="000000"/>
              <w:bottom w:val="single" w:sz="4" w:space="0" w:color="000000"/>
              <w:right w:val="single" w:sz="4" w:space="0" w:color="000000"/>
            </w:tcBorders>
          </w:tcPr>
          <w:p w14:paraId="3E50B3D7"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39101E0A"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數-E-A2具備基本的算術操作能力、並能指認基本的形體與相對關係，在日常生活情境中，用數學表述與解決問題。</w:t>
            </w:r>
          </w:p>
          <w:p w14:paraId="3A5D44CB"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數-E-B1具備日常語言與數字及算術符號之間的轉換能力，並能熟練操作日常使用之度量衡及時間，認識日常經驗中的幾何形體，並能以符號表示公式。</w:t>
            </w:r>
          </w:p>
          <w:p w14:paraId="2724ED73"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lastRenderedPageBreak/>
              <w:t>數-E-C1具備從證據討論事情，以及和他人有條理溝通的態度。</w:t>
            </w:r>
          </w:p>
          <w:p w14:paraId="0EF42C06" w14:textId="4EB6161D"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63" w:type="pct"/>
            <w:gridSpan w:val="4"/>
            <w:tcBorders>
              <w:left w:val="single" w:sz="4" w:space="0" w:color="auto"/>
            </w:tcBorders>
          </w:tcPr>
          <w:p w14:paraId="27F6CD99"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lastRenderedPageBreak/>
              <w:t>1.理解縱切、橫切或對角切的半格，與另一個半格合起來會變成完整的1格，也就是1平方公分。</w:t>
            </w:r>
          </w:p>
          <w:p w14:paraId="423A22C0"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2.將圖形切割重組後，能點數出複雜圖形的面積。</w:t>
            </w:r>
          </w:p>
          <w:p w14:paraId="4B53F41E"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3.將圖形切割、拼湊成另一種圖形，並了解面積的保留概念。</w:t>
            </w:r>
          </w:p>
          <w:p w14:paraId="48498B51" w14:textId="6EC910F7"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4.透過</w:t>
            </w:r>
            <w:proofErr w:type="gramStart"/>
            <w:r w:rsidRPr="00E8200D">
              <w:rPr>
                <w:rFonts w:ascii="標楷體" w:eastAsia="標楷體" w:hAnsi="標楷體" w:hint="eastAsia"/>
                <w:color w:val="000000"/>
                <w:sz w:val="20"/>
                <w:szCs w:val="20"/>
              </w:rPr>
              <w:t>圖形拼排的</w:t>
            </w:r>
            <w:proofErr w:type="gramEnd"/>
            <w:r w:rsidRPr="00E8200D">
              <w:rPr>
                <w:rFonts w:ascii="標楷體" w:eastAsia="標楷體" w:hAnsi="標楷體" w:hint="eastAsia"/>
                <w:color w:val="000000"/>
                <w:sz w:val="20"/>
                <w:szCs w:val="20"/>
              </w:rPr>
              <w:t>操作，認識簡單的三角形面積。</w:t>
            </w:r>
          </w:p>
        </w:tc>
        <w:tc>
          <w:tcPr>
            <w:tcW w:w="811" w:type="pct"/>
          </w:tcPr>
          <w:p w14:paraId="4872718D" w14:textId="329CCD6A"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7" w:type="pct"/>
          </w:tcPr>
          <w:p w14:paraId="448134B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2BD16A0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1BDDD5A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28594CB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科E2了解動手實作的重要性。</w:t>
            </w:r>
          </w:p>
          <w:p w14:paraId="04E0F06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44739D2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22608CB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◎生命教育</w:t>
            </w:r>
          </w:p>
          <w:p w14:paraId="6D029D5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生E1探討生活議題，培養思考的適當情意與態度。</w:t>
            </w:r>
          </w:p>
          <w:p w14:paraId="185A3B0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生E13生活中的美感經驗。</w:t>
            </w:r>
          </w:p>
          <w:p w14:paraId="5896D56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◎資訊教育</w:t>
            </w:r>
          </w:p>
          <w:p w14:paraId="2D85BF2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資E3應用運算思維描述問題解決的方法。</w:t>
            </w:r>
          </w:p>
          <w:p w14:paraId="7F03739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42755C30"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2B5E877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◎閱讀素養教育</w:t>
            </w:r>
          </w:p>
          <w:p w14:paraId="647F948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閱E1認識一般生活情境中需要使用的，以及學習學科基礎知識所應具備的字詞彙。</w:t>
            </w:r>
          </w:p>
          <w:p w14:paraId="697B00DE" w14:textId="0D71F702"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閱E10中、高年級：能從報章雜誌及其他閱讀</w:t>
            </w:r>
            <w:proofErr w:type="gramStart"/>
            <w:r>
              <w:rPr>
                <w:rFonts w:ascii="標楷體" w:eastAsia="標楷體" w:hAnsi="標楷體" w:hint="eastAsia"/>
                <w:color w:val="000000"/>
                <w:sz w:val="20"/>
                <w:szCs w:val="20"/>
              </w:rPr>
              <w:t>媒材中汲取</w:t>
            </w:r>
            <w:proofErr w:type="gramEnd"/>
            <w:r>
              <w:rPr>
                <w:rFonts w:ascii="標楷體" w:eastAsia="標楷體" w:hAnsi="標楷體" w:hint="eastAsia"/>
                <w:color w:val="000000"/>
                <w:sz w:val="20"/>
                <w:szCs w:val="20"/>
              </w:rPr>
              <w:t>與學科相關的知識。</w:t>
            </w:r>
          </w:p>
        </w:tc>
      </w:tr>
      <w:tr w:rsidR="00E8200D" w14:paraId="2DF229E6" w14:textId="77777777" w:rsidTr="00843DA3">
        <w:trPr>
          <w:trHeight w:val="1402"/>
        </w:trPr>
        <w:tc>
          <w:tcPr>
            <w:tcW w:w="364" w:type="pct"/>
            <w:vAlign w:val="center"/>
          </w:tcPr>
          <w:p w14:paraId="75E9FBEE"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十</w:t>
            </w:r>
          </w:p>
        </w:tc>
        <w:tc>
          <w:tcPr>
            <w:tcW w:w="663" w:type="pct"/>
            <w:vAlign w:val="center"/>
          </w:tcPr>
          <w:p w14:paraId="2C72D073" w14:textId="1438DB64" w:rsidR="00E8200D" w:rsidRDefault="00E8200D" w:rsidP="00E8200D">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加油小站</w:t>
            </w:r>
            <w:proofErr w:type="gramStart"/>
            <w:r>
              <w:rPr>
                <w:rFonts w:ascii="標楷體" w:eastAsia="標楷體" w:hAnsi="標楷體" w:hint="eastAsia"/>
                <w:color w:val="000000"/>
                <w:sz w:val="20"/>
                <w:szCs w:val="20"/>
              </w:rPr>
              <w:t>一</w:t>
            </w:r>
            <w:proofErr w:type="gramEnd"/>
          </w:p>
        </w:tc>
        <w:tc>
          <w:tcPr>
            <w:tcW w:w="772" w:type="pct"/>
            <w:tcBorders>
              <w:top w:val="single" w:sz="4" w:space="0" w:color="000000"/>
              <w:left w:val="single" w:sz="4" w:space="0" w:color="000000"/>
              <w:bottom w:val="single" w:sz="4" w:space="0" w:color="000000"/>
              <w:right w:val="single" w:sz="4" w:space="0" w:color="000000"/>
            </w:tcBorders>
          </w:tcPr>
          <w:p w14:paraId="253A8AAF"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51E72261"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數-E-A2具備基本的算術操作能力、並能指認基本的形體與相對關係，在日常生活情境中，用數學表述與解決問題。</w:t>
            </w:r>
          </w:p>
          <w:p w14:paraId="4BB39056" w14:textId="2B1ED608"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63" w:type="pct"/>
            <w:gridSpan w:val="4"/>
            <w:tcBorders>
              <w:left w:val="single" w:sz="4" w:space="0" w:color="auto"/>
            </w:tcBorders>
          </w:tcPr>
          <w:p w14:paraId="681DB3C8"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1.能熟練除法的計算。</w:t>
            </w:r>
          </w:p>
          <w:p w14:paraId="5686F85D"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2.能知道時間單位之間的關係，並做同單位時間量的加減計算。</w:t>
            </w:r>
          </w:p>
          <w:p w14:paraId="12F2F988"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3.能計算平方公分板上圖形的面積。</w:t>
            </w:r>
          </w:p>
          <w:p w14:paraId="42B514CD" w14:textId="0E5B7F8C"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4.能認識</w:t>
            </w:r>
            <w:proofErr w:type="gramStart"/>
            <w:r w:rsidRPr="00E8200D">
              <w:rPr>
                <w:rFonts w:ascii="標楷體" w:eastAsia="標楷體" w:hAnsi="標楷體" w:hint="eastAsia"/>
                <w:color w:val="000000"/>
                <w:sz w:val="20"/>
                <w:szCs w:val="20"/>
              </w:rPr>
              <w:t>公升和毫公升</w:t>
            </w:r>
            <w:proofErr w:type="gramEnd"/>
            <w:r w:rsidRPr="00E8200D">
              <w:rPr>
                <w:rFonts w:ascii="標楷體" w:eastAsia="標楷體" w:hAnsi="標楷體" w:hint="eastAsia"/>
                <w:color w:val="000000"/>
                <w:sz w:val="20"/>
                <w:szCs w:val="20"/>
              </w:rPr>
              <w:t>的關係。</w:t>
            </w:r>
          </w:p>
        </w:tc>
        <w:tc>
          <w:tcPr>
            <w:tcW w:w="811" w:type="pct"/>
          </w:tcPr>
          <w:p w14:paraId="37EBC2FB" w14:textId="6738C69E"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7" w:type="pct"/>
          </w:tcPr>
          <w:p w14:paraId="0828946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17D2410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人E3了解每個人需求的不同，並討論與遵守團體的規則。</w:t>
            </w:r>
          </w:p>
          <w:p w14:paraId="7815B54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73D8822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閱E1認識一般生活情境中需要使用的，以及學習學科基礎知識所應具備的字詞彙。</w:t>
            </w:r>
          </w:p>
          <w:p w14:paraId="54058A0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◎戶外教育</w:t>
            </w:r>
          </w:p>
          <w:p w14:paraId="6AA3EE19" w14:textId="738C03A1"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戶E3善用五官的感知，培養眼、耳、鼻、舌、觸覺及心靈 對環境感受的能力。</w:t>
            </w:r>
          </w:p>
        </w:tc>
      </w:tr>
      <w:tr w:rsidR="00E8200D" w14:paraId="21716716" w14:textId="77777777" w:rsidTr="00843DA3">
        <w:trPr>
          <w:trHeight w:val="1402"/>
        </w:trPr>
        <w:tc>
          <w:tcPr>
            <w:tcW w:w="364" w:type="pct"/>
            <w:vAlign w:val="center"/>
          </w:tcPr>
          <w:p w14:paraId="3E3E16D9"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t>十一</w:t>
            </w:r>
          </w:p>
        </w:tc>
        <w:tc>
          <w:tcPr>
            <w:tcW w:w="663" w:type="pct"/>
            <w:vAlign w:val="center"/>
          </w:tcPr>
          <w:p w14:paraId="6EFF68CF" w14:textId="64454851" w:rsidR="00E8200D" w:rsidRDefault="00E8200D" w:rsidP="00E8200D">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第6單元公斤和公克</w:t>
            </w:r>
          </w:p>
        </w:tc>
        <w:tc>
          <w:tcPr>
            <w:tcW w:w="772" w:type="pct"/>
            <w:tcBorders>
              <w:top w:val="single" w:sz="4" w:space="0" w:color="000000"/>
              <w:left w:val="single" w:sz="4" w:space="0" w:color="000000"/>
              <w:bottom w:val="single" w:sz="4" w:space="0" w:color="000000"/>
              <w:right w:val="single" w:sz="4" w:space="0" w:color="000000"/>
            </w:tcBorders>
          </w:tcPr>
          <w:p w14:paraId="4A12832B"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433EE083"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數-E-A2具備基本的算術操作能力、並能指認基本的形體與相對關係，在日常生活情境中，用數學表述與解決問題。</w:t>
            </w:r>
          </w:p>
          <w:p w14:paraId="5E37DDE6"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w:t>
            </w:r>
            <w:r w:rsidRPr="00E8200D">
              <w:rPr>
                <w:rFonts w:ascii="標楷體" w:eastAsia="標楷體" w:hAnsi="標楷體" w:hint="eastAsia"/>
                <w:color w:val="000000"/>
                <w:sz w:val="20"/>
                <w:szCs w:val="20"/>
              </w:rPr>
              <w:lastRenderedPageBreak/>
              <w:t>之後，能轉化數學解答於日常生活的應用。</w:t>
            </w:r>
          </w:p>
          <w:p w14:paraId="2048B85E"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數-E-B1具備日常語言與數字及算術符號之間的轉換能力，並能熟練操作日常使用之度量衡及時間，認識日常經驗中的幾何形體，並能以符號表示公式。</w:t>
            </w:r>
          </w:p>
          <w:p w14:paraId="20D5B2A3"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5764AF34" w14:textId="4132CB71"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63" w:type="pct"/>
            <w:gridSpan w:val="4"/>
            <w:tcBorders>
              <w:left w:val="single" w:sz="4" w:space="0" w:color="auto"/>
            </w:tcBorders>
          </w:tcPr>
          <w:p w14:paraId="5D742B53"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lastRenderedPageBreak/>
              <w:t>1.認識重量的單位「公斤」、「公克」。</w:t>
            </w:r>
          </w:p>
          <w:p w14:paraId="4CAF0876"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2.知道1公斤＝1000公克。</w:t>
            </w:r>
          </w:p>
          <w:p w14:paraId="71E473A0"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3.能認識</w:t>
            </w:r>
            <w:proofErr w:type="gramStart"/>
            <w:r w:rsidRPr="00E8200D">
              <w:rPr>
                <w:rFonts w:ascii="標楷體" w:eastAsia="標楷體" w:hAnsi="標楷體" w:hint="eastAsia"/>
                <w:color w:val="000000"/>
                <w:sz w:val="20"/>
                <w:szCs w:val="20"/>
              </w:rPr>
              <w:t>1公斤秤面上</w:t>
            </w:r>
            <w:proofErr w:type="gramEnd"/>
            <w:r w:rsidRPr="00E8200D">
              <w:rPr>
                <w:rFonts w:ascii="標楷體" w:eastAsia="標楷體" w:hAnsi="標楷體" w:hint="eastAsia"/>
                <w:color w:val="000000"/>
                <w:sz w:val="20"/>
                <w:szCs w:val="20"/>
              </w:rPr>
              <w:t>以5公克、10公克為計讀單位的刻度。</w:t>
            </w:r>
          </w:p>
          <w:p w14:paraId="6434BC61"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4.能認識</w:t>
            </w:r>
            <w:proofErr w:type="gramStart"/>
            <w:r w:rsidRPr="00E8200D">
              <w:rPr>
                <w:rFonts w:ascii="標楷體" w:eastAsia="標楷體" w:hAnsi="標楷體" w:hint="eastAsia"/>
                <w:color w:val="000000"/>
                <w:sz w:val="20"/>
                <w:szCs w:val="20"/>
              </w:rPr>
              <w:t>3公斤秤面上</w:t>
            </w:r>
            <w:proofErr w:type="gramEnd"/>
            <w:r w:rsidRPr="00E8200D">
              <w:rPr>
                <w:rFonts w:ascii="標楷體" w:eastAsia="標楷體" w:hAnsi="標楷體" w:hint="eastAsia"/>
                <w:color w:val="000000"/>
                <w:sz w:val="20"/>
                <w:szCs w:val="20"/>
              </w:rPr>
              <w:t>以50公克、100公克為計讀單位的刻度。</w:t>
            </w:r>
          </w:p>
          <w:p w14:paraId="4CA24E35" w14:textId="562BCDCC"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5.能使用刻度單位為50公克或100公克的秤，來報讀物體的重量。</w:t>
            </w:r>
          </w:p>
        </w:tc>
        <w:tc>
          <w:tcPr>
            <w:tcW w:w="811" w:type="pct"/>
          </w:tcPr>
          <w:p w14:paraId="099F2BD0" w14:textId="6982EEE9"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7" w:type="pct"/>
          </w:tcPr>
          <w:p w14:paraId="5F145EB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2B83BA2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7788375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3FBEE22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科E2了解動手實作的重要性。</w:t>
            </w:r>
          </w:p>
          <w:p w14:paraId="18F7208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◎家庭教育</w:t>
            </w:r>
          </w:p>
          <w:p w14:paraId="5BA7A88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家E9參與家庭消費行動，澄清金錢與物品的價值。</w:t>
            </w:r>
          </w:p>
          <w:p w14:paraId="49F8C91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68482C5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33DAA28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◎生命教育</w:t>
            </w:r>
          </w:p>
          <w:p w14:paraId="659B195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生E1探討生活議題，培養思考的適當情意與態度。</w:t>
            </w:r>
          </w:p>
          <w:p w14:paraId="0A2742A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◎資訊教育</w:t>
            </w:r>
          </w:p>
          <w:p w14:paraId="1F3578D5"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資E3應用運算思維描述問題解決的方法。</w:t>
            </w:r>
          </w:p>
          <w:p w14:paraId="61694DA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1FD419EB"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26F30C9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5536A38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閱E1認識一般生活情境中需要使用的，以及學習學科基礎知識所應具備的字詞彙。</w:t>
            </w:r>
          </w:p>
          <w:p w14:paraId="2C2BF4AB"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閱E10中、高年級：能從報章雜誌及其他閱讀</w:t>
            </w:r>
            <w:proofErr w:type="gramStart"/>
            <w:r>
              <w:rPr>
                <w:rFonts w:ascii="標楷體" w:eastAsia="標楷體" w:hAnsi="標楷體" w:hint="eastAsia"/>
                <w:color w:val="000000"/>
                <w:sz w:val="20"/>
                <w:szCs w:val="20"/>
              </w:rPr>
              <w:t>媒材中汲取</w:t>
            </w:r>
            <w:proofErr w:type="gramEnd"/>
            <w:r>
              <w:rPr>
                <w:rFonts w:ascii="標楷體" w:eastAsia="標楷體" w:hAnsi="標楷體" w:hint="eastAsia"/>
                <w:color w:val="000000"/>
                <w:sz w:val="20"/>
                <w:szCs w:val="20"/>
              </w:rPr>
              <w:t>與學科相關的知識。</w:t>
            </w:r>
          </w:p>
          <w:p w14:paraId="2D56054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◎環境教育</w:t>
            </w:r>
          </w:p>
          <w:p w14:paraId="5816829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環E1參與戶外學習與自然體驗，覺知自然環境的美、平衡、與完整性。</w:t>
            </w:r>
          </w:p>
          <w:p w14:paraId="729C9AF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◎戶外教育</w:t>
            </w:r>
          </w:p>
          <w:p w14:paraId="3A6074E6" w14:textId="7CF2EEB1"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戶E5善用教室外、戶外及校外教學，認識生活環境（自然或人為）。</w:t>
            </w:r>
          </w:p>
        </w:tc>
      </w:tr>
      <w:tr w:rsidR="00E8200D" w14:paraId="7A49D53F" w14:textId="77777777" w:rsidTr="00843DA3">
        <w:trPr>
          <w:trHeight w:val="1402"/>
        </w:trPr>
        <w:tc>
          <w:tcPr>
            <w:tcW w:w="364" w:type="pct"/>
            <w:vAlign w:val="center"/>
          </w:tcPr>
          <w:p w14:paraId="168C6E11"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十二</w:t>
            </w:r>
          </w:p>
        </w:tc>
        <w:tc>
          <w:tcPr>
            <w:tcW w:w="663" w:type="pct"/>
            <w:vAlign w:val="center"/>
          </w:tcPr>
          <w:p w14:paraId="2467490F" w14:textId="50F44615" w:rsidR="00E8200D" w:rsidRDefault="00E8200D" w:rsidP="00E8200D">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第6單元公斤和公克</w:t>
            </w:r>
          </w:p>
        </w:tc>
        <w:tc>
          <w:tcPr>
            <w:tcW w:w="772" w:type="pct"/>
            <w:tcBorders>
              <w:top w:val="single" w:sz="4" w:space="0" w:color="000000"/>
              <w:left w:val="single" w:sz="4" w:space="0" w:color="000000"/>
              <w:bottom w:val="single" w:sz="4" w:space="0" w:color="000000"/>
              <w:right w:val="single" w:sz="4" w:space="0" w:color="000000"/>
            </w:tcBorders>
          </w:tcPr>
          <w:p w14:paraId="042981C2"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47639B16"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數-E-A2具備基本的算術操作能力、並能指認基本的形體與相對關係，在日常生活情境中，用數學表述與解決問題。</w:t>
            </w:r>
          </w:p>
          <w:p w14:paraId="534169E4"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w:t>
            </w:r>
            <w:r w:rsidRPr="00E8200D">
              <w:rPr>
                <w:rFonts w:ascii="標楷體" w:eastAsia="標楷體" w:hAnsi="標楷體" w:hint="eastAsia"/>
                <w:color w:val="000000"/>
                <w:sz w:val="20"/>
                <w:szCs w:val="20"/>
              </w:rPr>
              <w:lastRenderedPageBreak/>
              <w:t>之後，能轉化數學解答於日常生活的應用。</w:t>
            </w:r>
          </w:p>
          <w:p w14:paraId="0F8833F0"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數-E-B1具備日常語言與數字及算術符號之間的轉換能力，並能熟練操作日常使用之度量衡及時間，認識日常經驗中的幾何形體，並能以符號表示公式。</w:t>
            </w:r>
          </w:p>
          <w:p w14:paraId="773D2512"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296A97D9" w14:textId="7FC42E27"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63" w:type="pct"/>
            <w:gridSpan w:val="4"/>
            <w:tcBorders>
              <w:left w:val="single" w:sz="4" w:space="0" w:color="auto"/>
            </w:tcBorders>
          </w:tcPr>
          <w:p w14:paraId="0EBBF636"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lastRenderedPageBreak/>
              <w:t>1.知道1公斤＝1000公克。</w:t>
            </w:r>
          </w:p>
          <w:p w14:paraId="5BE13D79"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2.進行公斤和公克的換算與大小比較。</w:t>
            </w:r>
          </w:p>
          <w:p w14:paraId="6B002C36"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3.能以公斤、公克為單位，進行重量的實測</w:t>
            </w:r>
            <w:proofErr w:type="gramStart"/>
            <w:r w:rsidRPr="00E8200D">
              <w:rPr>
                <w:rFonts w:ascii="標楷體" w:eastAsia="標楷體" w:hAnsi="標楷體" w:hint="eastAsia"/>
                <w:color w:val="000000"/>
                <w:sz w:val="20"/>
                <w:szCs w:val="20"/>
              </w:rPr>
              <w:t>與秤面刻度</w:t>
            </w:r>
            <w:proofErr w:type="gramEnd"/>
            <w:r w:rsidRPr="00E8200D">
              <w:rPr>
                <w:rFonts w:ascii="標楷體" w:eastAsia="標楷體" w:hAnsi="標楷體" w:hint="eastAsia"/>
                <w:color w:val="000000"/>
                <w:sz w:val="20"/>
                <w:szCs w:val="20"/>
              </w:rPr>
              <w:t>的報讀。</w:t>
            </w:r>
          </w:p>
          <w:p w14:paraId="00AD0AFB"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4.能進行重量的估測。</w:t>
            </w:r>
          </w:p>
          <w:p w14:paraId="098B004D"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5.公斤和公克的不進（退）位的加（減）法計算。</w:t>
            </w:r>
          </w:p>
          <w:p w14:paraId="795019AC" w14:textId="34973788"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6.能利用淨重、容器重與毛重之間的關係，知道物件的重量。</w:t>
            </w:r>
          </w:p>
        </w:tc>
        <w:tc>
          <w:tcPr>
            <w:tcW w:w="811" w:type="pct"/>
          </w:tcPr>
          <w:p w14:paraId="10F5E462" w14:textId="283A2C2B"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7" w:type="pct"/>
          </w:tcPr>
          <w:p w14:paraId="5ABD41F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2998050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48065F9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378E39F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科E2了解動手實作的重要性。</w:t>
            </w:r>
          </w:p>
          <w:p w14:paraId="66517F5B"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◎家庭教育</w:t>
            </w:r>
          </w:p>
          <w:p w14:paraId="5F8FB7B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家E9參與家庭消費行動，澄清金錢與物品的價值。</w:t>
            </w:r>
          </w:p>
          <w:p w14:paraId="2788231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2CB76FB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1444AB9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◎生命教育</w:t>
            </w:r>
          </w:p>
          <w:p w14:paraId="2976EAD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生E1探討生活議題，培養思考的適當情意與態度。</w:t>
            </w:r>
          </w:p>
          <w:p w14:paraId="521B012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◎資訊教育</w:t>
            </w:r>
          </w:p>
          <w:p w14:paraId="710936D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資E3應用運算思維描述問題解決的方法。</w:t>
            </w:r>
          </w:p>
          <w:p w14:paraId="098912D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6AA3D7EE"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2A9FB6E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4C3895E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閱E1認識一般生活情境中需要使用的，以及學習學科基礎知識所應具備的字詞彙。</w:t>
            </w:r>
          </w:p>
          <w:p w14:paraId="31DBC4E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閱E10中、高年級：能從報章雜誌及其他閱讀</w:t>
            </w:r>
            <w:proofErr w:type="gramStart"/>
            <w:r>
              <w:rPr>
                <w:rFonts w:ascii="標楷體" w:eastAsia="標楷體" w:hAnsi="標楷體" w:hint="eastAsia"/>
                <w:color w:val="000000"/>
                <w:sz w:val="20"/>
                <w:szCs w:val="20"/>
              </w:rPr>
              <w:t>媒材中汲取</w:t>
            </w:r>
            <w:proofErr w:type="gramEnd"/>
            <w:r>
              <w:rPr>
                <w:rFonts w:ascii="標楷體" w:eastAsia="標楷體" w:hAnsi="標楷體" w:hint="eastAsia"/>
                <w:color w:val="000000"/>
                <w:sz w:val="20"/>
                <w:szCs w:val="20"/>
              </w:rPr>
              <w:t>與學科相關的知識。</w:t>
            </w:r>
          </w:p>
          <w:p w14:paraId="571D2FF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◎環境教育</w:t>
            </w:r>
          </w:p>
          <w:p w14:paraId="15C658C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環E1參與戶外學習與自然體驗，覺知自然環境的美、平衡、與完整性。</w:t>
            </w:r>
          </w:p>
          <w:p w14:paraId="75494ED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◎戶外教育</w:t>
            </w:r>
          </w:p>
          <w:p w14:paraId="444731AF" w14:textId="1861976C"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戶E5善用教室外、戶外及校外教學，認識生活環境（自然或人為）。</w:t>
            </w:r>
          </w:p>
        </w:tc>
      </w:tr>
      <w:tr w:rsidR="00E8200D" w14:paraId="7C2AA0B4" w14:textId="77777777" w:rsidTr="00843DA3">
        <w:trPr>
          <w:trHeight w:val="1534"/>
        </w:trPr>
        <w:tc>
          <w:tcPr>
            <w:tcW w:w="364" w:type="pct"/>
            <w:vAlign w:val="center"/>
          </w:tcPr>
          <w:p w14:paraId="7D86C772"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十三</w:t>
            </w:r>
          </w:p>
        </w:tc>
        <w:tc>
          <w:tcPr>
            <w:tcW w:w="663" w:type="pct"/>
            <w:vAlign w:val="center"/>
          </w:tcPr>
          <w:p w14:paraId="369E6078" w14:textId="46317ABB" w:rsidR="00E8200D" w:rsidRDefault="00E8200D" w:rsidP="00E8200D">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第7單元分數的加減</w:t>
            </w:r>
          </w:p>
        </w:tc>
        <w:tc>
          <w:tcPr>
            <w:tcW w:w="772" w:type="pct"/>
            <w:tcBorders>
              <w:top w:val="single" w:sz="4" w:space="0" w:color="000000"/>
              <w:left w:val="single" w:sz="4" w:space="0" w:color="000000"/>
              <w:bottom w:val="single" w:sz="4" w:space="0" w:color="000000"/>
              <w:right w:val="single" w:sz="4" w:space="0" w:color="000000"/>
            </w:tcBorders>
          </w:tcPr>
          <w:p w14:paraId="363B21AC"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15879E27"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數-E-A2具備基本的算術操作能力、並能指認基本的形體與相對關係，在日常生活情境中，用數學表述與解決問題。</w:t>
            </w:r>
          </w:p>
          <w:p w14:paraId="0ECAE968"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w:t>
            </w:r>
            <w:r w:rsidRPr="00E8200D">
              <w:rPr>
                <w:rFonts w:ascii="標楷體" w:eastAsia="標楷體" w:hAnsi="標楷體" w:hint="eastAsia"/>
                <w:color w:val="000000"/>
                <w:sz w:val="20"/>
                <w:szCs w:val="20"/>
              </w:rPr>
              <w:lastRenderedPageBreak/>
              <w:t>之後，能轉化數學解答於日常生活的應用。</w:t>
            </w:r>
          </w:p>
          <w:p w14:paraId="1968E6D7"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數-E-B1具備日常語言與數字及算術符號之間的轉換能力，並能熟練操作日常使用之度量衡及時間，認識日常經驗中的幾何形體，並能以符號表示公式。</w:t>
            </w:r>
          </w:p>
          <w:p w14:paraId="686C9873"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74E79F67" w14:textId="29216585"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63" w:type="pct"/>
            <w:gridSpan w:val="4"/>
            <w:tcBorders>
              <w:left w:val="single" w:sz="4" w:space="0" w:color="auto"/>
            </w:tcBorders>
          </w:tcPr>
          <w:p w14:paraId="72FAC87F"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lastRenderedPageBreak/>
              <w:t>1.能比較單位分數個數的多寡，進行同分母分數的大小比較。</w:t>
            </w:r>
          </w:p>
          <w:p w14:paraId="19EAAE2B"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2.能比較</w:t>
            </w:r>
            <w:proofErr w:type="gramStart"/>
            <w:r w:rsidRPr="00E8200D">
              <w:rPr>
                <w:rFonts w:ascii="標楷體" w:eastAsia="標楷體" w:hAnsi="標楷體" w:hint="eastAsia"/>
                <w:color w:val="000000"/>
                <w:sz w:val="20"/>
                <w:szCs w:val="20"/>
              </w:rPr>
              <w:t>個物份數</w:t>
            </w:r>
            <w:proofErr w:type="gramEnd"/>
            <w:r w:rsidRPr="00E8200D">
              <w:rPr>
                <w:rFonts w:ascii="標楷體" w:eastAsia="標楷體" w:hAnsi="標楷體" w:hint="eastAsia"/>
                <w:color w:val="000000"/>
                <w:sz w:val="20"/>
                <w:szCs w:val="20"/>
              </w:rPr>
              <w:t>的多寡，進行同分母分數的大小比較。</w:t>
            </w:r>
          </w:p>
          <w:p w14:paraId="5B286F2D"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3.能在平分個物是離散量或連續量的具體情境中，進行指定分數與</w:t>
            </w:r>
            <w:proofErr w:type="gramStart"/>
            <w:r w:rsidRPr="00E8200D">
              <w:rPr>
                <w:rFonts w:ascii="標楷體" w:eastAsia="標楷體" w:hAnsi="標楷體" w:hint="eastAsia"/>
                <w:color w:val="000000"/>
                <w:sz w:val="20"/>
                <w:szCs w:val="20"/>
              </w:rPr>
              <w:t>個物份</w:t>
            </w:r>
            <w:proofErr w:type="gramEnd"/>
            <w:r w:rsidRPr="00E8200D">
              <w:rPr>
                <w:rFonts w:ascii="標楷體" w:eastAsia="標楷體" w:hAnsi="標楷體" w:hint="eastAsia"/>
                <w:color w:val="000000"/>
                <w:sz w:val="20"/>
                <w:szCs w:val="20"/>
              </w:rPr>
              <w:t>數的大小比較。</w:t>
            </w:r>
          </w:p>
          <w:p w14:paraId="74DB1B04" w14:textId="393DFD18"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4.能解決同分母分數的加法問題，並用算式記錄解題過程和結果。</w:t>
            </w:r>
          </w:p>
        </w:tc>
        <w:tc>
          <w:tcPr>
            <w:tcW w:w="811" w:type="pct"/>
          </w:tcPr>
          <w:p w14:paraId="14A8582D" w14:textId="1A236334"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7" w:type="pct"/>
          </w:tcPr>
          <w:p w14:paraId="5AA1816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00EF340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73AAB21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767E671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科E2了解動手實作的重要性。</w:t>
            </w:r>
          </w:p>
          <w:p w14:paraId="6A45707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◎家庭教育</w:t>
            </w:r>
          </w:p>
          <w:p w14:paraId="04F8450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家E10金錢與物品的價值。</w:t>
            </w:r>
          </w:p>
          <w:p w14:paraId="437BB43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7BBD8A0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3166206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◎生命教育</w:t>
            </w:r>
          </w:p>
          <w:p w14:paraId="35F565F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生E1探討生活議題，培養思考的適當情意與態度。</w:t>
            </w:r>
          </w:p>
          <w:p w14:paraId="22563D3B"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◎資訊教育</w:t>
            </w:r>
          </w:p>
          <w:p w14:paraId="6177BB4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資E3應用運算思維描述問題解決的方法。</w:t>
            </w:r>
          </w:p>
          <w:p w14:paraId="495776A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◎生涯規劃教育</w:t>
            </w:r>
          </w:p>
          <w:p w14:paraId="3B6F5D1A"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3A537B0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194B633B" w14:textId="2FA36115"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閱E1認識一般生活情境中需要使用的，以及學習學科基礎知識所應具備的字詞彙。閱E10中、高年級：能從報章雜誌及其他閱讀</w:t>
            </w:r>
            <w:proofErr w:type="gramStart"/>
            <w:r>
              <w:rPr>
                <w:rFonts w:ascii="標楷體" w:eastAsia="標楷體" w:hAnsi="標楷體" w:hint="eastAsia"/>
                <w:color w:val="000000"/>
                <w:sz w:val="20"/>
                <w:szCs w:val="20"/>
              </w:rPr>
              <w:t>媒材中汲取</w:t>
            </w:r>
            <w:proofErr w:type="gramEnd"/>
            <w:r>
              <w:rPr>
                <w:rFonts w:ascii="標楷體" w:eastAsia="標楷體" w:hAnsi="標楷體" w:hint="eastAsia"/>
                <w:color w:val="000000"/>
                <w:sz w:val="20"/>
                <w:szCs w:val="20"/>
              </w:rPr>
              <w:t>與學科相關的知識。</w:t>
            </w:r>
          </w:p>
        </w:tc>
      </w:tr>
      <w:tr w:rsidR="00E8200D" w14:paraId="37949ED2" w14:textId="77777777" w:rsidTr="00843DA3">
        <w:trPr>
          <w:trHeight w:val="1529"/>
        </w:trPr>
        <w:tc>
          <w:tcPr>
            <w:tcW w:w="364" w:type="pct"/>
            <w:vAlign w:val="center"/>
          </w:tcPr>
          <w:p w14:paraId="0A64042B"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十四</w:t>
            </w:r>
          </w:p>
        </w:tc>
        <w:tc>
          <w:tcPr>
            <w:tcW w:w="663" w:type="pct"/>
            <w:vAlign w:val="center"/>
          </w:tcPr>
          <w:p w14:paraId="3A0092F4" w14:textId="733E2F5F" w:rsidR="00E8200D" w:rsidRDefault="00E8200D" w:rsidP="00E8200D">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第7單元分數的加減</w:t>
            </w:r>
          </w:p>
        </w:tc>
        <w:tc>
          <w:tcPr>
            <w:tcW w:w="827" w:type="pct"/>
            <w:gridSpan w:val="4"/>
            <w:tcBorders>
              <w:top w:val="single" w:sz="4" w:space="0" w:color="000000"/>
              <w:left w:val="single" w:sz="4" w:space="0" w:color="000000"/>
              <w:bottom w:val="single" w:sz="4" w:space="0" w:color="000000"/>
              <w:right w:val="single" w:sz="4" w:space="0" w:color="000000"/>
            </w:tcBorders>
          </w:tcPr>
          <w:p w14:paraId="1FE8170D"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25C9205F"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數-E-A2具備基本的算術操作能力、並能指認基本的形體與相對關係，在日常生活情境中，用數學表述與解決問題。</w:t>
            </w:r>
          </w:p>
          <w:p w14:paraId="2FEBA8E7"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7EBB7394"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數-E-B1具備日常語言與數字及算術符號之間的轉換能力，並能熟練操作日常使用之度量衡及時間，</w:t>
            </w:r>
            <w:r w:rsidRPr="00E8200D">
              <w:rPr>
                <w:rFonts w:ascii="標楷體" w:eastAsia="標楷體" w:hAnsi="標楷體" w:hint="eastAsia"/>
                <w:color w:val="000000"/>
                <w:sz w:val="20"/>
                <w:szCs w:val="20"/>
              </w:rPr>
              <w:lastRenderedPageBreak/>
              <w:t>認識日常經驗中的幾何形體，並能以符號表示公式。</w:t>
            </w:r>
          </w:p>
          <w:p w14:paraId="784DEC29"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4312705C" w14:textId="6069DEFF"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08" w:type="pct"/>
            <w:tcBorders>
              <w:left w:val="single" w:sz="4" w:space="0" w:color="auto"/>
            </w:tcBorders>
          </w:tcPr>
          <w:p w14:paraId="29D03C8B"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1.能解決同分母分數的減法問題，並用算式記錄解題過程和結果。</w:t>
            </w:r>
          </w:p>
          <w:p w14:paraId="34AF792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2.能解決同分母分數被減數未知的減法問題。</w:t>
            </w:r>
          </w:p>
          <w:p w14:paraId="356D4B78" w14:textId="4AC708FC"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3.能解決同分母分數加數未知的合成問題或減數未知的減法問題。</w:t>
            </w:r>
          </w:p>
        </w:tc>
        <w:tc>
          <w:tcPr>
            <w:tcW w:w="811" w:type="pct"/>
          </w:tcPr>
          <w:p w14:paraId="3CF51076" w14:textId="50B07A25"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7" w:type="pct"/>
          </w:tcPr>
          <w:p w14:paraId="1D4ACC0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5982530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77B7301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49BDD82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科E2了解動手實作的重要性。</w:t>
            </w:r>
          </w:p>
          <w:p w14:paraId="131AF1C5"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◎家庭教育</w:t>
            </w:r>
          </w:p>
          <w:p w14:paraId="0BB9C79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家E10金錢與物品的價值。</w:t>
            </w:r>
          </w:p>
          <w:p w14:paraId="712BC2F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36E2DA3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37DA463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◎生命教育</w:t>
            </w:r>
          </w:p>
          <w:p w14:paraId="4BC4D52B"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生E1探討生活議題，培養思考的適當情意與態度。</w:t>
            </w:r>
          </w:p>
          <w:p w14:paraId="5932B20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◎資訊教育</w:t>
            </w:r>
          </w:p>
          <w:p w14:paraId="08E3B2F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資E3應用運算思維描述問題解決的方法。</w:t>
            </w:r>
          </w:p>
          <w:p w14:paraId="2255AF6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4C37F8E9"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1A54D65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20855EDA" w14:textId="43AF9D53"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lastRenderedPageBreak/>
              <w:t>閱E1認識一般生活情境中需要使用的，以及學習學科基礎知識所應具備的字詞彙。閱E10中、高年級：能從報章雜誌及其他閱讀</w:t>
            </w:r>
            <w:proofErr w:type="gramStart"/>
            <w:r>
              <w:rPr>
                <w:rFonts w:ascii="標楷體" w:eastAsia="標楷體" w:hAnsi="標楷體" w:hint="eastAsia"/>
                <w:color w:val="000000"/>
                <w:sz w:val="20"/>
                <w:szCs w:val="20"/>
              </w:rPr>
              <w:t>媒材中汲取</w:t>
            </w:r>
            <w:proofErr w:type="gramEnd"/>
            <w:r>
              <w:rPr>
                <w:rFonts w:ascii="標楷體" w:eastAsia="標楷體" w:hAnsi="標楷體" w:hint="eastAsia"/>
                <w:color w:val="000000"/>
                <w:sz w:val="20"/>
                <w:szCs w:val="20"/>
              </w:rPr>
              <w:t>與學科相關的知識。</w:t>
            </w:r>
          </w:p>
        </w:tc>
      </w:tr>
      <w:tr w:rsidR="00E8200D" w14:paraId="746EE1D3" w14:textId="77777777" w:rsidTr="00843DA3">
        <w:trPr>
          <w:trHeight w:val="1834"/>
        </w:trPr>
        <w:tc>
          <w:tcPr>
            <w:tcW w:w="364" w:type="pct"/>
            <w:vAlign w:val="center"/>
          </w:tcPr>
          <w:p w14:paraId="5B9DBF05"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十五</w:t>
            </w:r>
          </w:p>
        </w:tc>
        <w:tc>
          <w:tcPr>
            <w:tcW w:w="663" w:type="pct"/>
            <w:vAlign w:val="center"/>
          </w:tcPr>
          <w:p w14:paraId="4DB60FC3" w14:textId="33AC4EBE" w:rsidR="00E8200D" w:rsidRDefault="00E8200D" w:rsidP="00E8200D">
            <w:pPr>
              <w:jc w:val="center"/>
              <w:rPr>
                <w:rFonts w:ascii="標楷體" w:eastAsia="標楷體" w:hAnsi="標楷體"/>
                <w:sz w:val="26"/>
                <w:szCs w:val="26"/>
              </w:rPr>
            </w:pPr>
            <w:r>
              <w:rPr>
                <w:rFonts w:ascii="標楷體" w:eastAsia="標楷體" w:hAnsi="標楷體" w:hint="eastAsia"/>
                <w:color w:val="000000"/>
                <w:sz w:val="20"/>
                <w:szCs w:val="20"/>
              </w:rPr>
              <w:t>第8單元乘除的應用</w:t>
            </w:r>
          </w:p>
        </w:tc>
        <w:tc>
          <w:tcPr>
            <w:tcW w:w="827" w:type="pct"/>
            <w:gridSpan w:val="4"/>
            <w:tcBorders>
              <w:top w:val="single" w:sz="4" w:space="0" w:color="000000"/>
              <w:left w:val="single" w:sz="4" w:space="0" w:color="000000"/>
              <w:bottom w:val="single" w:sz="4" w:space="0" w:color="000000"/>
              <w:right w:val="single" w:sz="4" w:space="0" w:color="000000"/>
            </w:tcBorders>
          </w:tcPr>
          <w:p w14:paraId="131C0970"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35A2CD4D"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41AAE4FB"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數-E-B1具備日常語言與數字及算術符號之間的轉換能力，並能熟練操作日常使用之度量衡及時間，認識日常經驗中的幾何形體，並能以符號表示公式。</w:t>
            </w:r>
          </w:p>
          <w:p w14:paraId="541F3B23"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5C8789B9" w14:textId="4D2C9245"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08" w:type="pct"/>
            <w:tcBorders>
              <w:left w:val="single" w:sz="4" w:space="0" w:color="auto"/>
            </w:tcBorders>
          </w:tcPr>
          <w:p w14:paraId="43334B3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1.在具體情境中，理解乘法和除法</w:t>
            </w:r>
            <w:proofErr w:type="gramStart"/>
            <w:r>
              <w:rPr>
                <w:rFonts w:ascii="標楷體" w:eastAsia="標楷體" w:hAnsi="標楷體" w:hint="eastAsia"/>
                <w:color w:val="000000"/>
                <w:sz w:val="20"/>
                <w:szCs w:val="20"/>
              </w:rPr>
              <w:t>的互逆關係</w:t>
            </w:r>
            <w:proofErr w:type="gramEnd"/>
            <w:r>
              <w:rPr>
                <w:rFonts w:ascii="標楷體" w:eastAsia="標楷體" w:hAnsi="標楷體" w:hint="eastAsia"/>
                <w:color w:val="000000"/>
                <w:sz w:val="20"/>
                <w:szCs w:val="20"/>
              </w:rPr>
              <w:t>。</w:t>
            </w:r>
          </w:p>
          <w:p w14:paraId="21D8B96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2.能理解</w:t>
            </w:r>
            <w:proofErr w:type="gramStart"/>
            <w:r>
              <w:rPr>
                <w:rFonts w:ascii="標楷體" w:eastAsia="標楷體" w:hAnsi="標楷體" w:hint="eastAsia"/>
                <w:color w:val="000000"/>
                <w:sz w:val="20"/>
                <w:szCs w:val="20"/>
              </w:rPr>
              <w:t>乘除互逆</w:t>
            </w:r>
            <w:proofErr w:type="gramEnd"/>
            <w:r>
              <w:rPr>
                <w:rFonts w:ascii="標楷體" w:eastAsia="標楷體" w:hAnsi="標楷體" w:hint="eastAsia"/>
                <w:color w:val="000000"/>
                <w:sz w:val="20"/>
                <w:szCs w:val="20"/>
              </w:rPr>
              <w:t>，在乘法</w:t>
            </w:r>
            <w:proofErr w:type="gramStart"/>
            <w:r>
              <w:rPr>
                <w:rFonts w:ascii="標楷體" w:eastAsia="標楷體" w:hAnsi="標楷體" w:hint="eastAsia"/>
                <w:color w:val="000000"/>
                <w:sz w:val="20"/>
                <w:szCs w:val="20"/>
              </w:rPr>
              <w:t>題型時</w:t>
            </w:r>
            <w:proofErr w:type="gramEnd"/>
            <w:r>
              <w:rPr>
                <w:rFonts w:ascii="標楷體" w:eastAsia="標楷體" w:hAnsi="標楷體" w:hint="eastAsia"/>
                <w:color w:val="000000"/>
                <w:sz w:val="20"/>
                <w:szCs w:val="20"/>
              </w:rPr>
              <w:t>，</w:t>
            </w:r>
            <w:proofErr w:type="gramStart"/>
            <w:r>
              <w:rPr>
                <w:rFonts w:ascii="標楷體" w:eastAsia="標楷體" w:hAnsi="標楷體" w:hint="eastAsia"/>
                <w:color w:val="000000"/>
                <w:sz w:val="20"/>
                <w:szCs w:val="20"/>
              </w:rPr>
              <w:t>利用積除以</w:t>
            </w:r>
            <w:proofErr w:type="gramEnd"/>
            <w:r>
              <w:rPr>
                <w:rFonts w:ascii="標楷體" w:eastAsia="標楷體" w:hAnsi="標楷體" w:hint="eastAsia"/>
                <w:color w:val="000000"/>
                <w:sz w:val="20"/>
                <w:szCs w:val="20"/>
              </w:rPr>
              <w:t>乘數等於被乘數，來驗算乘法的答案。</w:t>
            </w:r>
          </w:p>
          <w:p w14:paraId="124D37A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3.能理解</w:t>
            </w:r>
            <w:proofErr w:type="gramStart"/>
            <w:r>
              <w:rPr>
                <w:rFonts w:ascii="標楷體" w:eastAsia="標楷體" w:hAnsi="標楷體" w:hint="eastAsia"/>
                <w:color w:val="000000"/>
                <w:sz w:val="20"/>
                <w:szCs w:val="20"/>
              </w:rPr>
              <w:t>乘除互逆</w:t>
            </w:r>
            <w:proofErr w:type="gramEnd"/>
            <w:r>
              <w:rPr>
                <w:rFonts w:ascii="標楷體" w:eastAsia="標楷體" w:hAnsi="標楷體" w:hint="eastAsia"/>
                <w:color w:val="000000"/>
                <w:sz w:val="20"/>
                <w:szCs w:val="20"/>
              </w:rPr>
              <w:t>，在除法整除時，</w:t>
            </w:r>
            <w:proofErr w:type="gramStart"/>
            <w:r>
              <w:rPr>
                <w:rFonts w:ascii="標楷體" w:eastAsia="標楷體" w:hAnsi="標楷體" w:hint="eastAsia"/>
                <w:color w:val="000000"/>
                <w:sz w:val="20"/>
                <w:szCs w:val="20"/>
              </w:rPr>
              <w:t>利用商乘以</w:t>
            </w:r>
            <w:proofErr w:type="gramEnd"/>
            <w:r>
              <w:rPr>
                <w:rFonts w:ascii="標楷體" w:eastAsia="標楷體" w:hAnsi="標楷體" w:hint="eastAsia"/>
                <w:color w:val="000000"/>
                <w:sz w:val="20"/>
                <w:szCs w:val="20"/>
              </w:rPr>
              <w:t>除數等於被除數，來驗算除法的答案。</w:t>
            </w:r>
          </w:p>
          <w:p w14:paraId="56BB6EE6" w14:textId="375DB579"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4.理解</w:t>
            </w:r>
            <w:proofErr w:type="gramStart"/>
            <w:r>
              <w:rPr>
                <w:rFonts w:ascii="標楷體" w:eastAsia="標楷體" w:hAnsi="標楷體" w:hint="eastAsia"/>
                <w:color w:val="000000"/>
                <w:sz w:val="20"/>
                <w:szCs w:val="20"/>
              </w:rPr>
              <w:t>乘除互逆</w:t>
            </w:r>
            <w:proofErr w:type="gramEnd"/>
            <w:r>
              <w:rPr>
                <w:rFonts w:ascii="標楷體" w:eastAsia="標楷體" w:hAnsi="標楷體" w:hint="eastAsia"/>
                <w:color w:val="000000"/>
                <w:sz w:val="20"/>
                <w:szCs w:val="20"/>
              </w:rPr>
              <w:t>，當有餘數時，</w:t>
            </w:r>
            <w:proofErr w:type="gramStart"/>
            <w:r>
              <w:rPr>
                <w:rFonts w:ascii="標楷體" w:eastAsia="標楷體" w:hAnsi="標楷體" w:hint="eastAsia"/>
                <w:color w:val="000000"/>
                <w:sz w:val="20"/>
                <w:szCs w:val="20"/>
              </w:rPr>
              <w:t>利用商乘以</w:t>
            </w:r>
            <w:proofErr w:type="gramEnd"/>
            <w:r>
              <w:rPr>
                <w:rFonts w:ascii="標楷體" w:eastAsia="標楷體" w:hAnsi="標楷體" w:hint="eastAsia"/>
                <w:color w:val="000000"/>
                <w:sz w:val="20"/>
                <w:szCs w:val="20"/>
              </w:rPr>
              <w:t>除數再加上餘數等於被除數，來驗算除法的答案。</w:t>
            </w:r>
          </w:p>
        </w:tc>
        <w:tc>
          <w:tcPr>
            <w:tcW w:w="811" w:type="pct"/>
          </w:tcPr>
          <w:p w14:paraId="6F9A4E96" w14:textId="2107C3B1"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7" w:type="pct"/>
          </w:tcPr>
          <w:p w14:paraId="41EB23E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74CC72F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人E3了解每個人需求的不同，並討論與遵守團體的規則。</w:t>
            </w:r>
          </w:p>
          <w:p w14:paraId="62641E3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35E8EB3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科E2了解動手實作的重要性。</w:t>
            </w:r>
          </w:p>
          <w:p w14:paraId="4393994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◎家庭教育</w:t>
            </w:r>
          </w:p>
          <w:p w14:paraId="106B466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家E9參與家庭消費行動，澄清金錢與物品的價值。</w:t>
            </w:r>
          </w:p>
          <w:p w14:paraId="7E77C31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5383361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6BC0201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◎法治教育</w:t>
            </w:r>
          </w:p>
          <w:p w14:paraId="449C3AF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法E4參與規則的制定並遵守之。</w:t>
            </w:r>
          </w:p>
          <w:p w14:paraId="388E241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◎生命教育</w:t>
            </w:r>
          </w:p>
          <w:p w14:paraId="400A64F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生E1探討生活議題，培養思考的適當情意與態度。</w:t>
            </w:r>
          </w:p>
          <w:p w14:paraId="69D0017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◎資訊教育</w:t>
            </w:r>
          </w:p>
          <w:p w14:paraId="6BD512B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資E3應用運算思維描述問題解決的方法。</w:t>
            </w:r>
          </w:p>
          <w:p w14:paraId="683CB4B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7BED2159"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532549D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588FB14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閱E1認識一般生活情境中需要使用的，以及學習學科基礎知識所應具備的字詞彙。</w:t>
            </w:r>
          </w:p>
          <w:p w14:paraId="1B90AC4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閱E10中、高年級：能從報章雜誌及其他閱讀</w:t>
            </w:r>
            <w:proofErr w:type="gramStart"/>
            <w:r>
              <w:rPr>
                <w:rFonts w:ascii="標楷體" w:eastAsia="標楷體" w:hAnsi="標楷體" w:hint="eastAsia"/>
                <w:color w:val="000000"/>
                <w:sz w:val="20"/>
                <w:szCs w:val="20"/>
              </w:rPr>
              <w:t>媒材中汲取</w:t>
            </w:r>
            <w:proofErr w:type="gramEnd"/>
            <w:r>
              <w:rPr>
                <w:rFonts w:ascii="標楷體" w:eastAsia="標楷體" w:hAnsi="標楷體" w:hint="eastAsia"/>
                <w:color w:val="000000"/>
                <w:sz w:val="20"/>
                <w:szCs w:val="20"/>
              </w:rPr>
              <w:t>與學科相關的知識。</w:t>
            </w:r>
          </w:p>
          <w:p w14:paraId="182E4EE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◎戶外教育</w:t>
            </w:r>
          </w:p>
          <w:p w14:paraId="0DC5B2F4" w14:textId="4395BA5A"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戶E2參加學校外教學活動，認識地方環境，如生態、環保地質文化等的戶外學習。</w:t>
            </w:r>
          </w:p>
        </w:tc>
      </w:tr>
      <w:tr w:rsidR="00E8200D" w14:paraId="7A46B64A" w14:textId="77777777" w:rsidTr="00843DA3">
        <w:trPr>
          <w:trHeight w:val="1685"/>
        </w:trPr>
        <w:tc>
          <w:tcPr>
            <w:tcW w:w="364" w:type="pct"/>
            <w:vAlign w:val="center"/>
          </w:tcPr>
          <w:p w14:paraId="5CDA5BC7"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十六</w:t>
            </w:r>
          </w:p>
        </w:tc>
        <w:tc>
          <w:tcPr>
            <w:tcW w:w="663" w:type="pct"/>
            <w:vAlign w:val="center"/>
          </w:tcPr>
          <w:p w14:paraId="3FFFD283" w14:textId="745592FB" w:rsidR="00E8200D" w:rsidRDefault="00E8200D" w:rsidP="00E8200D">
            <w:pPr>
              <w:jc w:val="center"/>
              <w:rPr>
                <w:rFonts w:ascii="標楷體" w:eastAsia="標楷體" w:hAnsi="標楷體"/>
                <w:sz w:val="26"/>
                <w:szCs w:val="26"/>
              </w:rPr>
            </w:pPr>
            <w:r>
              <w:rPr>
                <w:rFonts w:ascii="標楷體" w:eastAsia="標楷體" w:hAnsi="標楷體" w:hint="eastAsia"/>
                <w:color w:val="000000"/>
                <w:sz w:val="20"/>
                <w:szCs w:val="20"/>
              </w:rPr>
              <w:t>第8單元乘除的應用</w:t>
            </w:r>
          </w:p>
        </w:tc>
        <w:tc>
          <w:tcPr>
            <w:tcW w:w="827" w:type="pct"/>
            <w:gridSpan w:val="4"/>
            <w:tcBorders>
              <w:top w:val="single" w:sz="4" w:space="0" w:color="000000"/>
              <w:left w:val="single" w:sz="4" w:space="0" w:color="000000"/>
              <w:bottom w:val="single" w:sz="4" w:space="0" w:color="000000"/>
              <w:right w:val="single" w:sz="4" w:space="0" w:color="000000"/>
            </w:tcBorders>
          </w:tcPr>
          <w:p w14:paraId="5025F7BB"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5B9D9E5E"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48D16965"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數-E-B1具備日常語言與數字及算術符號之間的轉換能力，並能熟練操作日常使用之度量衡及時間，認識日常經驗中的幾何形體，並能以符號表示公式。</w:t>
            </w:r>
          </w:p>
          <w:p w14:paraId="24C51B17"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543BB0AC" w14:textId="38ACFB33"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08" w:type="pct"/>
            <w:tcBorders>
              <w:left w:val="single" w:sz="4" w:space="0" w:color="auto"/>
            </w:tcBorders>
          </w:tcPr>
          <w:p w14:paraId="621ADEA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1.能應用</w:t>
            </w:r>
            <w:proofErr w:type="gramStart"/>
            <w:r>
              <w:rPr>
                <w:rFonts w:ascii="標楷體" w:eastAsia="標楷體" w:hAnsi="標楷體" w:hint="eastAsia"/>
                <w:color w:val="000000"/>
                <w:sz w:val="20"/>
                <w:szCs w:val="20"/>
              </w:rPr>
              <w:t>乘除互逆的</w:t>
            </w:r>
            <w:proofErr w:type="gramEnd"/>
            <w:r>
              <w:rPr>
                <w:rFonts w:ascii="標楷體" w:eastAsia="標楷體" w:hAnsi="標楷體" w:hint="eastAsia"/>
                <w:color w:val="000000"/>
                <w:sz w:val="20"/>
                <w:szCs w:val="20"/>
              </w:rPr>
              <w:t>關係，解決被乘數未知的題目。</w:t>
            </w:r>
          </w:p>
          <w:p w14:paraId="3BDC328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2.能應用</w:t>
            </w:r>
            <w:proofErr w:type="gramStart"/>
            <w:r>
              <w:rPr>
                <w:rFonts w:ascii="標楷體" w:eastAsia="標楷體" w:hAnsi="標楷體" w:hint="eastAsia"/>
                <w:color w:val="000000"/>
                <w:sz w:val="20"/>
                <w:szCs w:val="20"/>
              </w:rPr>
              <w:t>乘除互逆的</w:t>
            </w:r>
            <w:proofErr w:type="gramEnd"/>
            <w:r>
              <w:rPr>
                <w:rFonts w:ascii="標楷體" w:eastAsia="標楷體" w:hAnsi="標楷體" w:hint="eastAsia"/>
                <w:color w:val="000000"/>
                <w:sz w:val="20"/>
                <w:szCs w:val="20"/>
              </w:rPr>
              <w:t>關係，解決乘數未知的題目。</w:t>
            </w:r>
          </w:p>
          <w:p w14:paraId="098AABE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3.能應用</w:t>
            </w:r>
            <w:proofErr w:type="gramStart"/>
            <w:r>
              <w:rPr>
                <w:rFonts w:ascii="標楷體" w:eastAsia="標楷體" w:hAnsi="標楷體" w:hint="eastAsia"/>
                <w:color w:val="000000"/>
                <w:sz w:val="20"/>
                <w:szCs w:val="20"/>
              </w:rPr>
              <w:t>乘除互逆的</w:t>
            </w:r>
            <w:proofErr w:type="gramEnd"/>
            <w:r>
              <w:rPr>
                <w:rFonts w:ascii="標楷體" w:eastAsia="標楷體" w:hAnsi="標楷體" w:hint="eastAsia"/>
                <w:color w:val="000000"/>
                <w:sz w:val="20"/>
                <w:szCs w:val="20"/>
              </w:rPr>
              <w:t>關係，解決被除數未知的題目。</w:t>
            </w:r>
          </w:p>
          <w:p w14:paraId="10F5A276" w14:textId="27F07383"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4.能應用</w:t>
            </w:r>
            <w:proofErr w:type="gramStart"/>
            <w:r>
              <w:rPr>
                <w:rFonts w:ascii="標楷體" w:eastAsia="標楷體" w:hAnsi="標楷體" w:hint="eastAsia"/>
                <w:color w:val="000000"/>
                <w:sz w:val="20"/>
                <w:szCs w:val="20"/>
              </w:rPr>
              <w:t>乘除互逆的</w:t>
            </w:r>
            <w:proofErr w:type="gramEnd"/>
            <w:r>
              <w:rPr>
                <w:rFonts w:ascii="標楷體" w:eastAsia="標楷體" w:hAnsi="標楷體" w:hint="eastAsia"/>
                <w:color w:val="000000"/>
                <w:sz w:val="20"/>
                <w:szCs w:val="20"/>
              </w:rPr>
              <w:t>關係，解決除數未知的題目。</w:t>
            </w:r>
          </w:p>
        </w:tc>
        <w:tc>
          <w:tcPr>
            <w:tcW w:w="811" w:type="pct"/>
          </w:tcPr>
          <w:p w14:paraId="3A663287" w14:textId="4E8C38D6"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7" w:type="pct"/>
          </w:tcPr>
          <w:p w14:paraId="746D582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21DCF93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人E3了解每個人需求的不同，並討論與遵守團體的規則。</w:t>
            </w:r>
          </w:p>
          <w:p w14:paraId="35525DD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33E7FD25"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科E2了解動手實作的重要性。</w:t>
            </w:r>
          </w:p>
          <w:p w14:paraId="65E732B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◎家庭教育</w:t>
            </w:r>
          </w:p>
          <w:p w14:paraId="7191216B"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家E9參與家庭消費行動，澄清金錢與物品的價值。</w:t>
            </w:r>
          </w:p>
          <w:p w14:paraId="67BBF3A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307EB87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0877779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◎法治教育</w:t>
            </w:r>
          </w:p>
          <w:p w14:paraId="6A3289FB"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法E4參與規則的制定並遵守之。</w:t>
            </w:r>
          </w:p>
          <w:p w14:paraId="2FE444A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◎生命教育</w:t>
            </w:r>
          </w:p>
          <w:p w14:paraId="632A14F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生E1探討生活議題，培養思考的適當情意與態度。</w:t>
            </w:r>
          </w:p>
          <w:p w14:paraId="6073AD0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◎資訊教育</w:t>
            </w:r>
          </w:p>
          <w:p w14:paraId="50C11F0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資E3應用運算思維描述問題解決的方法。</w:t>
            </w:r>
          </w:p>
          <w:p w14:paraId="1BD0790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27BFFCCD"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0B52169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6739A20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閱E1認識一般生活情境中需要使用的，以及學習學科基礎知識所應具備的字詞彙。</w:t>
            </w:r>
          </w:p>
          <w:p w14:paraId="290ACEF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閱E10中、高年級：能從報章雜誌及其他閱讀</w:t>
            </w:r>
            <w:proofErr w:type="gramStart"/>
            <w:r>
              <w:rPr>
                <w:rFonts w:ascii="標楷體" w:eastAsia="標楷體" w:hAnsi="標楷體" w:hint="eastAsia"/>
                <w:color w:val="000000"/>
                <w:sz w:val="20"/>
                <w:szCs w:val="20"/>
              </w:rPr>
              <w:t>媒材中汲取</w:t>
            </w:r>
            <w:proofErr w:type="gramEnd"/>
            <w:r>
              <w:rPr>
                <w:rFonts w:ascii="標楷體" w:eastAsia="標楷體" w:hAnsi="標楷體" w:hint="eastAsia"/>
                <w:color w:val="000000"/>
                <w:sz w:val="20"/>
                <w:szCs w:val="20"/>
              </w:rPr>
              <w:t>與學科相關的知識。</w:t>
            </w:r>
          </w:p>
          <w:p w14:paraId="1EB20E4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◎戶外教育</w:t>
            </w:r>
          </w:p>
          <w:p w14:paraId="7DAD3E94" w14:textId="2FDA9701"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戶E2參加學校外教學活動，認識地方環境，如生態、環保地質文化等的戶外學習。</w:t>
            </w:r>
          </w:p>
        </w:tc>
      </w:tr>
      <w:tr w:rsidR="00E8200D" w14:paraId="7B2D2903" w14:textId="77777777" w:rsidTr="00843DA3">
        <w:trPr>
          <w:trHeight w:val="1827"/>
        </w:trPr>
        <w:tc>
          <w:tcPr>
            <w:tcW w:w="364" w:type="pct"/>
            <w:vAlign w:val="center"/>
          </w:tcPr>
          <w:p w14:paraId="05CC1EE9"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十七</w:t>
            </w:r>
          </w:p>
        </w:tc>
        <w:tc>
          <w:tcPr>
            <w:tcW w:w="663" w:type="pct"/>
            <w:vAlign w:val="center"/>
          </w:tcPr>
          <w:p w14:paraId="02CA8506" w14:textId="11F49DB9" w:rsidR="00E8200D" w:rsidRDefault="00E8200D" w:rsidP="00E8200D">
            <w:pPr>
              <w:jc w:val="center"/>
              <w:rPr>
                <w:rFonts w:ascii="標楷體" w:eastAsia="標楷體" w:hAnsi="標楷體"/>
                <w:sz w:val="26"/>
                <w:szCs w:val="26"/>
              </w:rPr>
            </w:pPr>
            <w:r>
              <w:rPr>
                <w:rFonts w:ascii="標楷體" w:eastAsia="標楷體" w:hAnsi="標楷體" w:hint="eastAsia"/>
                <w:color w:val="000000"/>
                <w:sz w:val="20"/>
                <w:szCs w:val="20"/>
              </w:rPr>
              <w:t>第9單元小數</w:t>
            </w:r>
          </w:p>
        </w:tc>
        <w:tc>
          <w:tcPr>
            <w:tcW w:w="827" w:type="pct"/>
            <w:gridSpan w:val="4"/>
            <w:tcBorders>
              <w:top w:val="single" w:sz="4" w:space="0" w:color="000000"/>
              <w:left w:val="single" w:sz="4" w:space="0" w:color="000000"/>
              <w:bottom w:val="single" w:sz="4" w:space="0" w:color="000000"/>
              <w:right w:val="single" w:sz="4" w:space="0" w:color="000000"/>
            </w:tcBorders>
          </w:tcPr>
          <w:p w14:paraId="77AE31D1"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70BA0CFE"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數-E-A2具備基本的算術操作能力、並能指認基本的形體與相對關係，在日常生活情境中，用數學表述與解決問題。</w:t>
            </w:r>
          </w:p>
          <w:p w14:paraId="2C916609"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61042130"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數-E-B1具備日常語言與數字及算術符號之間的轉換能力，並能熟練操作日常使用之度量衡及時間，認識日常經驗中的幾何形體，並能以符號表示公式。</w:t>
            </w:r>
          </w:p>
          <w:p w14:paraId="767A17EF"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2E5DE962" w14:textId="44F52270"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08" w:type="pct"/>
            <w:tcBorders>
              <w:left w:val="single" w:sz="4" w:space="0" w:color="auto"/>
            </w:tcBorders>
          </w:tcPr>
          <w:p w14:paraId="6FDFD9B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1.透過平分色紙的情境，理解110＝0.1的關係。</w:t>
            </w:r>
          </w:p>
          <w:p w14:paraId="79AFAE25"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2.認識一位小數的記法和讀法，熟悉小數數詞序列。</w:t>
            </w:r>
          </w:p>
          <w:p w14:paraId="63B8C70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3.進行以0.1為計數單位的位值換算活動。</w:t>
            </w:r>
          </w:p>
          <w:p w14:paraId="42B89F6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4.使用定位板認識「十分位」。</w:t>
            </w:r>
          </w:p>
          <w:p w14:paraId="3FC7106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5.在具體的生活情境中，熟悉小數的使用。</w:t>
            </w:r>
          </w:p>
          <w:p w14:paraId="52CDE45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6.能以0.1為計數單位，藉由計數單位的多寡，比較小數的大小。</w:t>
            </w:r>
          </w:p>
          <w:p w14:paraId="63CF22E7" w14:textId="3FBCAC2D"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7.在定位板上進行小數的大小比較。</w:t>
            </w:r>
          </w:p>
        </w:tc>
        <w:tc>
          <w:tcPr>
            <w:tcW w:w="811" w:type="pct"/>
          </w:tcPr>
          <w:p w14:paraId="1C7AE1A5" w14:textId="44260F64"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7" w:type="pct"/>
          </w:tcPr>
          <w:p w14:paraId="03294F6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62D75D8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7B2D138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0B54594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科E2了解動手實作的重要性。</w:t>
            </w:r>
          </w:p>
          <w:p w14:paraId="3DF1A3E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7A28B33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06706C4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◎生命教育</w:t>
            </w:r>
          </w:p>
          <w:p w14:paraId="21F76A51"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生E1探討生活議題，培養思考的適當情意與態度。</w:t>
            </w:r>
          </w:p>
          <w:p w14:paraId="2BB65C9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◎資訊教育</w:t>
            </w:r>
          </w:p>
          <w:p w14:paraId="0E0A414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資E3應用運算思維描述問題解決的方法。</w:t>
            </w:r>
          </w:p>
          <w:p w14:paraId="3A7629E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6231CA0C"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2B210D5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2E0AB54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閱E1認識一般生活情境中需要使用的，以及學習學科基礎知識所應具備的字詞彙。</w:t>
            </w:r>
          </w:p>
          <w:p w14:paraId="6BD92E5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閱E2認識與領域相關的文本類型與寫作題材。</w:t>
            </w:r>
          </w:p>
          <w:p w14:paraId="05D4DA9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閱E3熟悉與學科學習相關的文本閱讀策略。</w:t>
            </w:r>
          </w:p>
          <w:p w14:paraId="51D291D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閱E10中、高年級：能從報章雜誌及其他閱讀</w:t>
            </w:r>
            <w:proofErr w:type="gramStart"/>
            <w:r>
              <w:rPr>
                <w:rFonts w:ascii="標楷體" w:eastAsia="標楷體" w:hAnsi="標楷體" w:hint="eastAsia"/>
                <w:color w:val="000000"/>
                <w:sz w:val="20"/>
                <w:szCs w:val="20"/>
              </w:rPr>
              <w:t>媒材中汲取</w:t>
            </w:r>
            <w:proofErr w:type="gramEnd"/>
            <w:r>
              <w:rPr>
                <w:rFonts w:ascii="標楷體" w:eastAsia="標楷體" w:hAnsi="標楷體" w:hint="eastAsia"/>
                <w:color w:val="000000"/>
                <w:sz w:val="20"/>
                <w:szCs w:val="20"/>
              </w:rPr>
              <w:t>與學科相關的知識。</w:t>
            </w:r>
          </w:p>
          <w:p w14:paraId="1632E8A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◎安全教育</w:t>
            </w:r>
          </w:p>
          <w:p w14:paraId="312F35BC" w14:textId="3A1379C6"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安E6了解自己的身體。</w:t>
            </w:r>
          </w:p>
        </w:tc>
      </w:tr>
      <w:tr w:rsidR="00E8200D" w14:paraId="3B7D4531" w14:textId="77777777" w:rsidTr="00843DA3">
        <w:trPr>
          <w:trHeight w:val="1526"/>
        </w:trPr>
        <w:tc>
          <w:tcPr>
            <w:tcW w:w="364" w:type="pct"/>
            <w:vAlign w:val="center"/>
          </w:tcPr>
          <w:p w14:paraId="0E8B4F61"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十八</w:t>
            </w:r>
          </w:p>
        </w:tc>
        <w:tc>
          <w:tcPr>
            <w:tcW w:w="663" w:type="pct"/>
            <w:vAlign w:val="center"/>
          </w:tcPr>
          <w:p w14:paraId="1170F650" w14:textId="70538378" w:rsidR="00E8200D" w:rsidRDefault="00E8200D" w:rsidP="00E8200D">
            <w:pPr>
              <w:jc w:val="center"/>
              <w:rPr>
                <w:rFonts w:ascii="標楷體" w:eastAsia="標楷體" w:hAnsi="標楷體"/>
                <w:sz w:val="26"/>
                <w:szCs w:val="26"/>
              </w:rPr>
            </w:pPr>
            <w:r>
              <w:rPr>
                <w:rFonts w:ascii="標楷體" w:eastAsia="標楷體" w:hAnsi="標楷體" w:hint="eastAsia"/>
                <w:color w:val="000000"/>
                <w:sz w:val="20"/>
                <w:szCs w:val="20"/>
              </w:rPr>
              <w:t>第9單元小數</w:t>
            </w:r>
          </w:p>
        </w:tc>
        <w:tc>
          <w:tcPr>
            <w:tcW w:w="827" w:type="pct"/>
            <w:gridSpan w:val="4"/>
            <w:tcBorders>
              <w:top w:val="single" w:sz="4" w:space="0" w:color="000000"/>
              <w:left w:val="single" w:sz="4" w:space="0" w:color="000000"/>
              <w:bottom w:val="single" w:sz="4" w:space="0" w:color="000000"/>
              <w:right w:val="single" w:sz="4" w:space="0" w:color="000000"/>
            </w:tcBorders>
          </w:tcPr>
          <w:p w14:paraId="54DC373C"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1F3FDFAD"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數-E-A2具備基本的算術操作能力、並能指認基本的形體與相對關係，在日常生活情境中，用數學表述與解決問題。</w:t>
            </w:r>
          </w:p>
          <w:p w14:paraId="7074B262"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47EC3ED4"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數-E-B1具備日常語言與數字及算術符號之間的轉換能力，並能熟練操作日常使用之度量衡及時間，認識日常經驗中的幾何形體，並能以符號表示公式。</w:t>
            </w:r>
          </w:p>
          <w:p w14:paraId="4D333424"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35A605C6" w14:textId="40641CD9"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08" w:type="pct"/>
            <w:tcBorders>
              <w:left w:val="single" w:sz="4" w:space="0" w:color="auto"/>
            </w:tcBorders>
          </w:tcPr>
          <w:p w14:paraId="1833827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1.透過測量的情境，在直尺上進行小於1的小數加法直式計算。</w:t>
            </w:r>
          </w:p>
          <w:p w14:paraId="0B21BBEC"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2.能在生活情境中，熟悉小數點的意義，進行大於1（到整數兩位）的小數加法進位直式計算。</w:t>
            </w:r>
          </w:p>
          <w:p w14:paraId="2832FD4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3.透過測量的情境，在直尺上進行小於1的小數減法直式計算。</w:t>
            </w:r>
          </w:p>
          <w:p w14:paraId="472BCE55"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4.能在生活情境中，熟悉小數點的意義，進行被減數為1，減數為純小數的小數減法直式計算。</w:t>
            </w:r>
          </w:p>
          <w:p w14:paraId="7697738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5.能在生活情境中，熟悉小數點的意義，進行大於1的小數減法退位直式計算。</w:t>
            </w:r>
          </w:p>
          <w:p w14:paraId="3D3844F0" w14:textId="2B3834C0"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6.能在生活情境中，熟悉小數點的意義，進行需借位的小數減法直式計算。</w:t>
            </w:r>
          </w:p>
        </w:tc>
        <w:tc>
          <w:tcPr>
            <w:tcW w:w="811" w:type="pct"/>
          </w:tcPr>
          <w:p w14:paraId="32B97405" w14:textId="264C6578"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7" w:type="pct"/>
          </w:tcPr>
          <w:p w14:paraId="5BDD7D8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5B25116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3818D40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2B8B4BA4"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科E2了解動手實作的重要性。</w:t>
            </w:r>
          </w:p>
          <w:p w14:paraId="19E19B6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7F13D3E5"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36B506B5"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◎生命教育</w:t>
            </w:r>
          </w:p>
          <w:p w14:paraId="59CF13D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生E1探討生活議題，培養思考的適當情意與態度。</w:t>
            </w:r>
          </w:p>
          <w:p w14:paraId="7837E60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◎資訊教育</w:t>
            </w:r>
          </w:p>
          <w:p w14:paraId="1380A81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資E3應用運算思維描述問題解決的方法。</w:t>
            </w:r>
          </w:p>
          <w:p w14:paraId="49BD0C1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7486903F"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6958A750"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09178D9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閱E1認識一般生活情境中需要使用的，以及學習學科基礎知識所應具備的字詞彙。</w:t>
            </w:r>
          </w:p>
          <w:p w14:paraId="679FB86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閱E2認識與領域相關的文本類型與寫作題材。</w:t>
            </w:r>
          </w:p>
          <w:p w14:paraId="75729D2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閱E3熟悉與學科學習相關的文本閱讀策略。</w:t>
            </w:r>
          </w:p>
          <w:p w14:paraId="49051CB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閱E10中、高年級：能從報章雜誌及其他閱讀</w:t>
            </w:r>
            <w:proofErr w:type="gramStart"/>
            <w:r>
              <w:rPr>
                <w:rFonts w:ascii="標楷體" w:eastAsia="標楷體" w:hAnsi="標楷體" w:hint="eastAsia"/>
                <w:color w:val="000000"/>
                <w:sz w:val="20"/>
                <w:szCs w:val="20"/>
              </w:rPr>
              <w:t>媒材中汲取</w:t>
            </w:r>
            <w:proofErr w:type="gramEnd"/>
            <w:r>
              <w:rPr>
                <w:rFonts w:ascii="標楷體" w:eastAsia="標楷體" w:hAnsi="標楷體" w:hint="eastAsia"/>
                <w:color w:val="000000"/>
                <w:sz w:val="20"/>
                <w:szCs w:val="20"/>
              </w:rPr>
              <w:t>與學科相關的知識。</w:t>
            </w:r>
          </w:p>
          <w:p w14:paraId="642C8AD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◎安全教育</w:t>
            </w:r>
          </w:p>
          <w:p w14:paraId="0FA4AC93" w14:textId="1BD7A144"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安E6了解自己的身體。</w:t>
            </w:r>
          </w:p>
        </w:tc>
      </w:tr>
      <w:tr w:rsidR="00E8200D" w14:paraId="5957212D" w14:textId="77777777" w:rsidTr="00843DA3">
        <w:trPr>
          <w:trHeight w:val="1535"/>
        </w:trPr>
        <w:tc>
          <w:tcPr>
            <w:tcW w:w="364" w:type="pct"/>
            <w:vAlign w:val="center"/>
          </w:tcPr>
          <w:p w14:paraId="4FD42EB5"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t>十九</w:t>
            </w:r>
          </w:p>
        </w:tc>
        <w:tc>
          <w:tcPr>
            <w:tcW w:w="663" w:type="pct"/>
            <w:vAlign w:val="center"/>
          </w:tcPr>
          <w:p w14:paraId="1A10C1A7" w14:textId="4EE77473" w:rsidR="00E8200D" w:rsidRDefault="00E8200D" w:rsidP="00E8200D">
            <w:pPr>
              <w:jc w:val="center"/>
              <w:rPr>
                <w:rFonts w:ascii="標楷體" w:eastAsia="標楷體" w:hAnsi="標楷體"/>
                <w:sz w:val="26"/>
                <w:szCs w:val="26"/>
              </w:rPr>
            </w:pPr>
            <w:r>
              <w:rPr>
                <w:rFonts w:ascii="標楷體" w:eastAsia="標楷體" w:hAnsi="標楷體" w:hint="eastAsia"/>
                <w:color w:val="000000"/>
                <w:sz w:val="20"/>
                <w:szCs w:val="20"/>
              </w:rPr>
              <w:t>第10單元報讀表格</w:t>
            </w:r>
          </w:p>
        </w:tc>
        <w:tc>
          <w:tcPr>
            <w:tcW w:w="824" w:type="pct"/>
            <w:gridSpan w:val="3"/>
            <w:tcBorders>
              <w:top w:val="single" w:sz="4" w:space="0" w:color="000000"/>
              <w:left w:val="single" w:sz="4" w:space="0" w:color="000000"/>
              <w:bottom w:val="single" w:sz="4" w:space="0" w:color="000000"/>
              <w:right w:val="single" w:sz="4" w:space="0" w:color="000000"/>
            </w:tcBorders>
          </w:tcPr>
          <w:p w14:paraId="1248F53F"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13F521C5"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lastRenderedPageBreak/>
              <w:t>數-E-A2具備基本的算術操作能力、並能指認基本的形體與相對關係，在日常生活情境中，用數學表述與解決問題。</w:t>
            </w:r>
          </w:p>
          <w:p w14:paraId="3E1D38AA"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數-E-A3能觀察出日常生活問題和數學的關聯，並能嘗試與擬訂解決問題的計畫。在解決問題之後，能轉化數學解答於日常生活的應用。</w:t>
            </w:r>
          </w:p>
          <w:p w14:paraId="0213B125"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數-E-B2具備報讀、製作基本圖表之能力。</w:t>
            </w:r>
          </w:p>
          <w:p w14:paraId="487F94AF" w14:textId="77777777" w:rsidR="00E8200D" w:rsidRPr="00E8200D" w:rsidRDefault="00E8200D" w:rsidP="00E8200D">
            <w:pPr>
              <w:pStyle w:val="Web"/>
              <w:spacing w:before="0" w:beforeAutospacing="0" w:after="0" w:afterAutospacing="0"/>
              <w:rPr>
                <w:rFonts w:ascii="標楷體" w:eastAsia="標楷體" w:hAnsi="標楷體"/>
              </w:rPr>
            </w:pPr>
            <w:r w:rsidRPr="00E8200D">
              <w:rPr>
                <w:rFonts w:ascii="標楷體" w:eastAsia="標楷體" w:hAnsi="標楷體" w:hint="eastAsia"/>
                <w:color w:val="000000"/>
                <w:sz w:val="20"/>
                <w:szCs w:val="20"/>
              </w:rPr>
              <w:t>數-E-C1具備從證據討論事情，以及和他人有條理溝通的態度。</w:t>
            </w:r>
          </w:p>
          <w:p w14:paraId="0FE1ECBA" w14:textId="6177D8EA"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t>數-E-C2樂於與他人合作解決問題並尊重不同的問題解決想法。</w:t>
            </w:r>
          </w:p>
        </w:tc>
        <w:tc>
          <w:tcPr>
            <w:tcW w:w="1311" w:type="pct"/>
            <w:gridSpan w:val="2"/>
            <w:tcBorders>
              <w:left w:val="single" w:sz="4" w:space="0" w:color="auto"/>
            </w:tcBorders>
          </w:tcPr>
          <w:p w14:paraId="3A527FE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1.能報讀生活中常見的一維表格。</w:t>
            </w:r>
          </w:p>
          <w:p w14:paraId="0A017E5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2.了解一維表格中資料的意義。</w:t>
            </w:r>
          </w:p>
          <w:p w14:paraId="76596729"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3.能在生活中應用一維表格。</w:t>
            </w:r>
          </w:p>
          <w:p w14:paraId="5ED784A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4.能報讀生活中常見的二維表格。</w:t>
            </w:r>
          </w:p>
          <w:p w14:paraId="0D0814B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5.了解二維表格中資料的意義。</w:t>
            </w:r>
          </w:p>
          <w:p w14:paraId="0A0E9BF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6.能在生活中應用二維表格。</w:t>
            </w:r>
          </w:p>
          <w:p w14:paraId="6D8278D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7.</w:t>
            </w:r>
            <w:proofErr w:type="gramStart"/>
            <w:r>
              <w:rPr>
                <w:rFonts w:ascii="標楷體" w:eastAsia="標楷體" w:hAnsi="標楷體" w:hint="eastAsia"/>
                <w:color w:val="000000"/>
                <w:sz w:val="20"/>
                <w:szCs w:val="20"/>
              </w:rPr>
              <w:t>能統整</w:t>
            </w:r>
            <w:proofErr w:type="gramEnd"/>
            <w:r>
              <w:rPr>
                <w:rFonts w:ascii="標楷體" w:eastAsia="標楷體" w:hAnsi="標楷體" w:hint="eastAsia"/>
                <w:color w:val="000000"/>
                <w:sz w:val="20"/>
                <w:szCs w:val="20"/>
              </w:rPr>
              <w:t>資料並將資料製作成一維表格。</w:t>
            </w:r>
          </w:p>
          <w:p w14:paraId="694352DD" w14:textId="4162EB0F"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8.</w:t>
            </w:r>
            <w:proofErr w:type="gramStart"/>
            <w:r>
              <w:rPr>
                <w:rFonts w:ascii="標楷體" w:eastAsia="標楷體" w:hAnsi="標楷體" w:hint="eastAsia"/>
                <w:color w:val="000000"/>
                <w:sz w:val="20"/>
                <w:szCs w:val="20"/>
              </w:rPr>
              <w:t>能統整</w:t>
            </w:r>
            <w:proofErr w:type="gramEnd"/>
            <w:r>
              <w:rPr>
                <w:rFonts w:ascii="標楷體" w:eastAsia="標楷體" w:hAnsi="標楷體" w:hint="eastAsia"/>
                <w:color w:val="000000"/>
                <w:sz w:val="20"/>
                <w:szCs w:val="20"/>
              </w:rPr>
              <w:t>資料並將資料製作成二維表格。</w:t>
            </w:r>
          </w:p>
        </w:tc>
        <w:tc>
          <w:tcPr>
            <w:tcW w:w="811" w:type="pct"/>
          </w:tcPr>
          <w:p w14:paraId="56CEEA6F" w14:textId="0AE06A35"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lastRenderedPageBreak/>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7" w:type="pct"/>
          </w:tcPr>
          <w:p w14:paraId="5E5718D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◎人權教育</w:t>
            </w:r>
          </w:p>
          <w:p w14:paraId="4E61DD8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1B7C7EE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121E1FB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科E2了解動手實作的重要性。</w:t>
            </w:r>
          </w:p>
          <w:p w14:paraId="28B4871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◎家庭教育</w:t>
            </w:r>
          </w:p>
          <w:p w14:paraId="30AFCA6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家E9參與家庭消費行動，澄清金錢與物品的價值。</w:t>
            </w:r>
          </w:p>
          <w:p w14:paraId="62F5E3E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0E3618F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4C68D76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◎生命教育</w:t>
            </w:r>
          </w:p>
          <w:p w14:paraId="6D1D820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生E1探討生活議題，培養思考的適當情意與態度。</w:t>
            </w:r>
          </w:p>
          <w:p w14:paraId="20125C67"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◎資訊教育</w:t>
            </w:r>
          </w:p>
          <w:p w14:paraId="7B6F99AE"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資E3應用運算思維描述問題解決的方法。</w:t>
            </w:r>
          </w:p>
          <w:p w14:paraId="0367A63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3A616015"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44AFCB0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270C1393"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閱E1認識一般生活情境中需要使用的，以及學習學科基礎知識所應具備的字詞彙。</w:t>
            </w:r>
          </w:p>
          <w:p w14:paraId="1557ADF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閱E10中、高年級：能從報章雜誌及其他閱讀</w:t>
            </w:r>
            <w:proofErr w:type="gramStart"/>
            <w:r>
              <w:rPr>
                <w:rFonts w:ascii="標楷體" w:eastAsia="標楷體" w:hAnsi="標楷體" w:hint="eastAsia"/>
                <w:color w:val="000000"/>
                <w:sz w:val="20"/>
                <w:szCs w:val="20"/>
              </w:rPr>
              <w:t>媒材中汲取</w:t>
            </w:r>
            <w:proofErr w:type="gramEnd"/>
            <w:r>
              <w:rPr>
                <w:rFonts w:ascii="標楷體" w:eastAsia="標楷體" w:hAnsi="標楷體" w:hint="eastAsia"/>
                <w:color w:val="000000"/>
                <w:sz w:val="20"/>
                <w:szCs w:val="20"/>
              </w:rPr>
              <w:t>與學科相關的知識。</w:t>
            </w:r>
          </w:p>
          <w:p w14:paraId="5FB8D19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◎戶外教育</w:t>
            </w:r>
          </w:p>
          <w:p w14:paraId="5B0491B8" w14:textId="504D5BEE"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戶E6豐富自身與環境的互動經驗，培養對生活環境的覺知與敏感，體驗環境處處是美。</w:t>
            </w:r>
          </w:p>
        </w:tc>
      </w:tr>
      <w:tr w:rsidR="00E8200D" w14:paraId="27FD970F" w14:textId="77777777" w:rsidTr="00843DA3">
        <w:trPr>
          <w:trHeight w:val="1185"/>
        </w:trPr>
        <w:tc>
          <w:tcPr>
            <w:tcW w:w="364" w:type="pct"/>
            <w:vAlign w:val="center"/>
          </w:tcPr>
          <w:p w14:paraId="4DC892C4" w14:textId="77777777" w:rsidR="00E8200D" w:rsidRDefault="00E8200D" w:rsidP="00E8200D">
            <w:pPr>
              <w:jc w:val="center"/>
              <w:rPr>
                <w:rFonts w:ascii="標楷體" w:eastAsia="標楷體" w:hAnsi="標楷體"/>
                <w:sz w:val="26"/>
                <w:szCs w:val="26"/>
              </w:rPr>
            </w:pPr>
            <w:r>
              <w:rPr>
                <w:rFonts w:ascii="標楷體" w:eastAsia="標楷體" w:hAnsi="標楷體"/>
                <w:sz w:val="26"/>
                <w:szCs w:val="26"/>
              </w:rPr>
              <w:lastRenderedPageBreak/>
              <w:t>二十</w:t>
            </w:r>
          </w:p>
        </w:tc>
        <w:tc>
          <w:tcPr>
            <w:tcW w:w="663" w:type="pct"/>
            <w:vAlign w:val="center"/>
          </w:tcPr>
          <w:p w14:paraId="22B34C7C" w14:textId="77777777" w:rsidR="00E8200D" w:rsidRDefault="00E8200D" w:rsidP="00E8200D">
            <w:pPr>
              <w:jc w:val="center"/>
              <w:rPr>
                <w:rFonts w:ascii="標楷體" w:eastAsia="標楷體" w:hAnsi="標楷體"/>
                <w:sz w:val="26"/>
                <w:szCs w:val="26"/>
              </w:rPr>
            </w:pPr>
            <w:r>
              <w:rPr>
                <w:rFonts w:ascii="標楷體" w:eastAsia="標楷體" w:hAnsi="標楷體" w:hint="eastAsia"/>
                <w:color w:val="000000"/>
                <w:sz w:val="20"/>
                <w:szCs w:val="20"/>
              </w:rPr>
              <w:t>加油小站二</w:t>
            </w:r>
          </w:p>
        </w:tc>
        <w:tc>
          <w:tcPr>
            <w:tcW w:w="824" w:type="pct"/>
            <w:gridSpan w:val="3"/>
            <w:tcBorders>
              <w:top w:val="single" w:sz="4" w:space="0" w:color="000000"/>
              <w:left w:val="single" w:sz="4" w:space="0" w:color="000000"/>
              <w:bottom w:val="single" w:sz="4" w:space="0" w:color="000000"/>
              <w:right w:val="single" w:sz="4" w:space="0" w:color="000000"/>
            </w:tcBorders>
          </w:tcPr>
          <w:p w14:paraId="41FEAF36" w14:textId="77777777" w:rsidR="00E8200D" w:rsidRPr="00E8200D" w:rsidRDefault="00E8200D" w:rsidP="00E8200D">
            <w:pPr>
              <w:pStyle w:val="Web"/>
              <w:spacing w:before="0" w:beforeAutospacing="0" w:after="0" w:afterAutospacing="0"/>
              <w:jc w:val="both"/>
              <w:rPr>
                <w:rFonts w:ascii="標楷體" w:eastAsia="標楷體" w:hAnsi="標楷體"/>
              </w:rPr>
            </w:pPr>
            <w:r w:rsidRPr="00E8200D">
              <w:rPr>
                <w:rFonts w:ascii="標楷體" w:eastAsia="標楷體" w:hAnsi="標楷體" w:hint="eastAsia"/>
                <w:color w:val="000000"/>
                <w:sz w:val="20"/>
                <w:szCs w:val="20"/>
              </w:rPr>
              <w:t>數-E-A1具備喜歡數學、對數學世界好奇、有積極主動的學習態度，並能將數學語言運用於日常生活中。</w:t>
            </w:r>
          </w:p>
          <w:p w14:paraId="62948128" w14:textId="77777777" w:rsidR="00E8200D" w:rsidRPr="00E8200D" w:rsidRDefault="00E8200D" w:rsidP="00E8200D">
            <w:pPr>
              <w:pStyle w:val="Web"/>
              <w:spacing w:before="0" w:beforeAutospacing="0" w:after="0" w:afterAutospacing="0"/>
              <w:jc w:val="both"/>
              <w:rPr>
                <w:rFonts w:ascii="標楷體" w:eastAsia="標楷體" w:hAnsi="標楷體"/>
              </w:rPr>
            </w:pPr>
            <w:r w:rsidRPr="00E8200D">
              <w:rPr>
                <w:rFonts w:ascii="標楷體" w:eastAsia="標楷體" w:hAnsi="標楷體" w:hint="eastAsia"/>
                <w:color w:val="000000"/>
                <w:sz w:val="20"/>
                <w:szCs w:val="20"/>
              </w:rPr>
              <w:t>數-E-A2具備基本的算術操作能力、並能指認基本的形體與相對關係，在日常生活情境中，用數學表述與解決問題。</w:t>
            </w:r>
          </w:p>
          <w:p w14:paraId="75AE9C5C" w14:textId="762BD3DD" w:rsidR="00E8200D" w:rsidRPr="00E8200D" w:rsidRDefault="00E8200D" w:rsidP="00E8200D">
            <w:pPr>
              <w:rPr>
                <w:rFonts w:ascii="標楷體" w:eastAsia="標楷體" w:hAnsi="標楷體" w:cs="新細明體"/>
                <w:color w:val="000000"/>
                <w:sz w:val="26"/>
                <w:szCs w:val="26"/>
              </w:rPr>
            </w:pPr>
            <w:r w:rsidRPr="00E8200D">
              <w:rPr>
                <w:rFonts w:ascii="標楷體" w:eastAsia="標楷體" w:hAnsi="標楷體" w:hint="eastAsia"/>
                <w:color w:val="000000"/>
                <w:sz w:val="20"/>
                <w:szCs w:val="20"/>
              </w:rPr>
              <w:lastRenderedPageBreak/>
              <w:t>數-E-C2樂於與他人合作解決問題並尊重不同的問題解決想法。</w:t>
            </w:r>
          </w:p>
        </w:tc>
        <w:tc>
          <w:tcPr>
            <w:tcW w:w="1311" w:type="pct"/>
            <w:gridSpan w:val="2"/>
            <w:tcBorders>
              <w:left w:val="single" w:sz="4" w:space="0" w:color="auto"/>
            </w:tcBorders>
          </w:tcPr>
          <w:p w14:paraId="46B17852"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lastRenderedPageBreak/>
              <w:t>1.能熟練分數的大小比較。</w:t>
            </w:r>
          </w:p>
          <w:p w14:paraId="2161C838"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2.能解決一位小數的加減計算。</w:t>
            </w:r>
          </w:p>
          <w:p w14:paraId="3F4ACB6F"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3.能熟練公斤、公克的互換問題。</w:t>
            </w:r>
          </w:p>
          <w:p w14:paraId="336B38EB"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4.讀飛機時刻表。</w:t>
            </w:r>
          </w:p>
          <w:p w14:paraId="33734FCF" w14:textId="77777777"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5.能熟練乘除算式的相互關係。</w:t>
            </w:r>
          </w:p>
        </w:tc>
        <w:tc>
          <w:tcPr>
            <w:tcW w:w="811" w:type="pct"/>
          </w:tcPr>
          <w:p w14:paraId="69C99A21" w14:textId="77777777"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操作評量</w:t>
            </w:r>
            <w:r>
              <w:rPr>
                <w:rFonts w:ascii="標楷體" w:eastAsia="標楷體" w:hAnsi="標楷體" w:hint="eastAsia"/>
                <w:color w:val="000000"/>
                <w:sz w:val="20"/>
                <w:szCs w:val="20"/>
              </w:rPr>
              <w:br/>
              <w:t>實作評量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發表評量</w:t>
            </w:r>
          </w:p>
        </w:tc>
        <w:tc>
          <w:tcPr>
            <w:tcW w:w="1027" w:type="pct"/>
          </w:tcPr>
          <w:p w14:paraId="762ACD5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◎科技教育</w:t>
            </w:r>
          </w:p>
          <w:p w14:paraId="631444EA"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科E9具備與他人團隊合作的能力。</w:t>
            </w:r>
          </w:p>
          <w:p w14:paraId="1BA4BBC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◎品德教育</w:t>
            </w:r>
          </w:p>
          <w:p w14:paraId="19C44A96"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1A6E240D"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◎生涯規劃教育</w:t>
            </w:r>
          </w:p>
          <w:p w14:paraId="0E69CC1C" w14:textId="77777777" w:rsidR="00E8200D" w:rsidRDefault="00E8200D" w:rsidP="00E8200D">
            <w:pPr>
              <w:pStyle w:val="Web"/>
              <w:spacing w:before="0" w:beforeAutospacing="0" w:after="0" w:afterAutospacing="0"/>
            </w:pPr>
            <w:proofErr w:type="gramStart"/>
            <w:r>
              <w:rPr>
                <w:rFonts w:ascii="標楷體" w:eastAsia="標楷體" w:hAnsi="標楷體" w:hint="eastAsia"/>
                <w:color w:val="000000"/>
                <w:sz w:val="20"/>
                <w:szCs w:val="20"/>
              </w:rPr>
              <w:t>涯</w:t>
            </w:r>
            <w:proofErr w:type="gramEnd"/>
            <w:r>
              <w:rPr>
                <w:rFonts w:ascii="標楷體" w:eastAsia="標楷體" w:hAnsi="標楷體" w:hint="eastAsia"/>
                <w:color w:val="000000"/>
                <w:sz w:val="20"/>
                <w:szCs w:val="20"/>
              </w:rPr>
              <w:t>E12學習解決問題與做決定的能力。</w:t>
            </w:r>
          </w:p>
          <w:p w14:paraId="0BC8094B" w14:textId="77777777" w:rsidR="00E8200D" w:rsidRDefault="00E8200D" w:rsidP="00E8200D">
            <w:pPr>
              <w:pStyle w:val="Web"/>
              <w:spacing w:before="0" w:beforeAutospacing="0" w:after="0" w:afterAutospacing="0"/>
            </w:pPr>
            <w:r>
              <w:rPr>
                <w:rFonts w:ascii="標楷體" w:eastAsia="標楷體" w:hAnsi="標楷體" w:hint="eastAsia"/>
                <w:color w:val="000000"/>
                <w:sz w:val="20"/>
                <w:szCs w:val="20"/>
              </w:rPr>
              <w:t>◎閱讀素養教育</w:t>
            </w:r>
          </w:p>
          <w:p w14:paraId="141941CA" w14:textId="77777777" w:rsidR="00E8200D" w:rsidRDefault="00E8200D" w:rsidP="00E8200D">
            <w:pPr>
              <w:rPr>
                <w:rFonts w:ascii="標楷體" w:eastAsia="標楷體" w:hAnsi="標楷體" w:cs="新細明體"/>
                <w:color w:val="000000"/>
                <w:sz w:val="26"/>
                <w:szCs w:val="26"/>
              </w:rPr>
            </w:pPr>
            <w:r>
              <w:rPr>
                <w:rFonts w:ascii="標楷體" w:eastAsia="標楷體" w:hAnsi="標楷體" w:hint="eastAsia"/>
                <w:color w:val="000000"/>
                <w:sz w:val="20"/>
                <w:szCs w:val="20"/>
              </w:rPr>
              <w:lastRenderedPageBreak/>
              <w:t>閱E1認識一般生活情境中需要使用的，以及學習學科基礎知識所應具備的字詞彙。</w:t>
            </w:r>
          </w:p>
        </w:tc>
      </w:tr>
    </w:tbl>
    <w:p w14:paraId="0DA571B2" w14:textId="77777777" w:rsidR="00C576CF" w:rsidRPr="002A5D40" w:rsidRDefault="00C576CF" w:rsidP="00C576CF">
      <w:pPr>
        <w:rPr>
          <w:rFonts w:ascii="標楷體" w:eastAsia="標楷體" w:hAnsi="標楷體"/>
          <w:sz w:val="28"/>
          <w:szCs w:val="28"/>
        </w:rPr>
      </w:pPr>
      <w:proofErr w:type="gramStart"/>
      <w:r w:rsidRPr="002A5D40">
        <w:rPr>
          <w:rFonts w:ascii="標楷體" w:eastAsia="標楷體" w:hAnsi="標楷體" w:hint="eastAsia"/>
          <w:sz w:val="28"/>
          <w:szCs w:val="28"/>
        </w:rPr>
        <w:lastRenderedPageBreak/>
        <w:t>註</w:t>
      </w:r>
      <w:proofErr w:type="gramEnd"/>
      <w:r w:rsidRPr="002A5D40">
        <w:rPr>
          <w:rFonts w:ascii="標楷體" w:eastAsia="標楷體" w:hAnsi="標楷體" w:hint="eastAsia"/>
          <w:sz w:val="28"/>
          <w:szCs w:val="28"/>
        </w:rPr>
        <w:t>:</w:t>
      </w:r>
    </w:p>
    <w:p w14:paraId="1F076978" w14:textId="77777777" w:rsidR="00C576CF" w:rsidRPr="00C576CF" w:rsidRDefault="00C576CF" w:rsidP="00C576CF">
      <w:pPr>
        <w:pStyle w:val="af8"/>
        <w:numPr>
          <w:ilvl w:val="0"/>
          <w:numId w:val="6"/>
        </w:numPr>
        <w:rPr>
          <w:rFonts w:ascii="標楷體" w:eastAsia="標楷體" w:hAnsi="標楷體"/>
          <w:sz w:val="28"/>
          <w:szCs w:val="28"/>
        </w:rPr>
      </w:pPr>
      <w:r w:rsidRPr="00C576CF">
        <w:rPr>
          <w:rFonts w:ascii="標楷體" w:eastAsia="標楷體" w:hAnsi="標楷體" w:hint="eastAsia"/>
          <w:sz w:val="28"/>
          <w:szCs w:val="28"/>
        </w:rPr>
        <w:t>本表格係依〈國民中學及國民小學課程計畫備查作業參考原則〉設計而成。</w:t>
      </w:r>
    </w:p>
    <w:p w14:paraId="7A65F615" w14:textId="77777777" w:rsidR="00302F95" w:rsidRPr="00C576CF" w:rsidRDefault="00C576CF" w:rsidP="00C576CF">
      <w:pPr>
        <w:pStyle w:val="af8"/>
        <w:numPr>
          <w:ilvl w:val="0"/>
          <w:numId w:val="6"/>
        </w:numPr>
        <w:rPr>
          <w:rFonts w:ascii="標楷體" w:eastAsia="標楷體" w:hAnsi="標楷體"/>
          <w:sz w:val="28"/>
          <w:szCs w:val="28"/>
        </w:rPr>
      </w:pPr>
      <w:r w:rsidRPr="00C576CF">
        <w:rPr>
          <w:rFonts w:ascii="標楷體" w:eastAsia="標楷體" w:hAnsi="標楷體" w:hint="eastAsia"/>
          <w:sz w:val="28"/>
          <w:szCs w:val="28"/>
        </w:rPr>
        <w:t>計畫可依實際教學進度填列，</w:t>
      </w:r>
      <w:proofErr w:type="gramStart"/>
      <w:r w:rsidRPr="00C576CF">
        <w:rPr>
          <w:rFonts w:ascii="標楷體" w:eastAsia="標楷體" w:hAnsi="標楷體" w:hint="eastAsia"/>
          <w:sz w:val="28"/>
          <w:szCs w:val="28"/>
        </w:rPr>
        <w:t>週</w:t>
      </w:r>
      <w:proofErr w:type="gramEnd"/>
      <w:r w:rsidRPr="00C576CF">
        <w:rPr>
          <w:rFonts w:ascii="標楷體" w:eastAsia="標楷體" w:hAnsi="標楷體" w:hint="eastAsia"/>
          <w:sz w:val="28"/>
          <w:szCs w:val="28"/>
        </w:rPr>
        <w:t>次得合併填列。</w:t>
      </w:r>
    </w:p>
    <w:p w14:paraId="349E8D7F" w14:textId="77777777" w:rsidR="00302F95" w:rsidRPr="00302F95" w:rsidRDefault="00302F95" w:rsidP="007C5EB7">
      <w:pPr>
        <w:rPr>
          <w:rFonts w:ascii="標楷體" w:eastAsia="標楷體" w:hAnsi="標楷體"/>
          <w:sz w:val="28"/>
          <w:szCs w:val="28"/>
        </w:rPr>
      </w:pPr>
    </w:p>
    <w:sectPr w:rsidR="00302F95" w:rsidRPr="00302F95" w:rsidSect="003A62D3">
      <w:headerReference w:type="default" r:id="rId8"/>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3CD949" w14:textId="77777777" w:rsidR="00603809" w:rsidRDefault="00603809" w:rsidP="001E09F9">
      <w:r>
        <w:separator/>
      </w:r>
    </w:p>
  </w:endnote>
  <w:endnote w:type="continuationSeparator" w:id="0">
    <w:p w14:paraId="77F05E09" w14:textId="77777777" w:rsidR="00603809" w:rsidRDefault="00603809"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E95E0" w14:textId="77777777" w:rsidR="00603809" w:rsidRDefault="00603809" w:rsidP="001E09F9">
      <w:r>
        <w:separator/>
      </w:r>
    </w:p>
  </w:footnote>
  <w:footnote w:type="continuationSeparator" w:id="0">
    <w:p w14:paraId="3CA01323" w14:textId="77777777" w:rsidR="00603809" w:rsidRDefault="00603809" w:rsidP="001E09F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3F826" w14:textId="77777777" w:rsidR="00E8200D" w:rsidRPr="00256B38" w:rsidRDefault="00E8200D" w:rsidP="00E8200D">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w:t>
    </w:r>
    <w:r w:rsidRPr="00256B38">
      <w:rPr>
        <w:rFonts w:ascii="標楷體" w:eastAsia="標楷體" w:hAnsi="標楷體" w:hint="eastAsia"/>
        <w:color w:val="FF0000"/>
      </w:rPr>
      <w:t>四</w:t>
    </w:r>
    <w:r>
      <w:rPr>
        <w:rFonts w:ascii="標楷體" w:eastAsia="標楷體" w:hAnsi="標楷體" w:hint="eastAsia"/>
        <w:color w:val="FF0000"/>
      </w:rPr>
      <w:t>／七至</w:t>
    </w:r>
    <w:r w:rsidRPr="00256B38">
      <w:rPr>
        <w:rFonts w:ascii="標楷體" w:eastAsia="標楷體" w:hAnsi="標楷體" w:hint="eastAsia"/>
        <w:color w:val="FF0000"/>
      </w:rPr>
      <w:t>九年級適用）</w:t>
    </w:r>
  </w:p>
  <w:p w14:paraId="0247A0EC" w14:textId="77777777" w:rsidR="002B1165" w:rsidRPr="00E8200D" w:rsidRDefault="002B1165">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15:restartNumberingAfterBreak="0">
    <w:nsid w:val="168B7C0B"/>
    <w:multiLevelType w:val="multilevel"/>
    <w:tmpl w:val="2E4C9B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 w15:restartNumberingAfterBreak="0">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5" w15:restartNumberingAfterBreak="0">
    <w:nsid w:val="57E23C9F"/>
    <w:multiLevelType w:val="multilevel"/>
    <w:tmpl w:val="A68E0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3"/>
  </w:num>
  <w:num w:numId="2">
    <w:abstractNumId w:val="7"/>
  </w:num>
  <w:num w:numId="3">
    <w:abstractNumId w:val="1"/>
  </w:num>
  <w:num w:numId="4">
    <w:abstractNumId w:val="6"/>
  </w:num>
  <w:num w:numId="5">
    <w:abstractNumId w:val="0"/>
  </w:num>
  <w:num w:numId="6">
    <w:abstractNumId w:val="4"/>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7C7"/>
    <w:rsid w:val="000003B7"/>
    <w:rsid w:val="000067B2"/>
    <w:rsid w:val="00012156"/>
    <w:rsid w:val="00012A77"/>
    <w:rsid w:val="0002401F"/>
    <w:rsid w:val="00025C88"/>
    <w:rsid w:val="00026499"/>
    <w:rsid w:val="00032143"/>
    <w:rsid w:val="00045C76"/>
    <w:rsid w:val="000956AA"/>
    <w:rsid w:val="000A5732"/>
    <w:rsid w:val="000B195F"/>
    <w:rsid w:val="000C0295"/>
    <w:rsid w:val="000D6595"/>
    <w:rsid w:val="000D6C32"/>
    <w:rsid w:val="000E5576"/>
    <w:rsid w:val="000E70B6"/>
    <w:rsid w:val="000F1175"/>
    <w:rsid w:val="000F389E"/>
    <w:rsid w:val="000F5993"/>
    <w:rsid w:val="000F7BDE"/>
    <w:rsid w:val="00105A8B"/>
    <w:rsid w:val="00112BD7"/>
    <w:rsid w:val="00116A31"/>
    <w:rsid w:val="001349A8"/>
    <w:rsid w:val="00137654"/>
    <w:rsid w:val="00140387"/>
    <w:rsid w:val="00140C9F"/>
    <w:rsid w:val="0014689E"/>
    <w:rsid w:val="00157CEA"/>
    <w:rsid w:val="001728C2"/>
    <w:rsid w:val="00180CC5"/>
    <w:rsid w:val="00182BE0"/>
    <w:rsid w:val="001977AB"/>
    <w:rsid w:val="001A6D9D"/>
    <w:rsid w:val="001B6014"/>
    <w:rsid w:val="001C7F16"/>
    <w:rsid w:val="001E09F9"/>
    <w:rsid w:val="001F78B1"/>
    <w:rsid w:val="0021292F"/>
    <w:rsid w:val="00212A52"/>
    <w:rsid w:val="002133AB"/>
    <w:rsid w:val="002201F5"/>
    <w:rsid w:val="0025119C"/>
    <w:rsid w:val="0026307C"/>
    <w:rsid w:val="002656EA"/>
    <w:rsid w:val="00265989"/>
    <w:rsid w:val="00265BDF"/>
    <w:rsid w:val="00273C1C"/>
    <w:rsid w:val="002753BF"/>
    <w:rsid w:val="002758FF"/>
    <w:rsid w:val="00281925"/>
    <w:rsid w:val="00286217"/>
    <w:rsid w:val="00292039"/>
    <w:rsid w:val="002A4997"/>
    <w:rsid w:val="002B1165"/>
    <w:rsid w:val="002C282B"/>
    <w:rsid w:val="002D4CAB"/>
    <w:rsid w:val="002D506B"/>
    <w:rsid w:val="002E4FC6"/>
    <w:rsid w:val="00302F95"/>
    <w:rsid w:val="00306883"/>
    <w:rsid w:val="0035113D"/>
    <w:rsid w:val="003528CC"/>
    <w:rsid w:val="00353873"/>
    <w:rsid w:val="003542DC"/>
    <w:rsid w:val="00355D54"/>
    <w:rsid w:val="0035609C"/>
    <w:rsid w:val="003563DE"/>
    <w:rsid w:val="0038261A"/>
    <w:rsid w:val="00387EA3"/>
    <w:rsid w:val="003956BA"/>
    <w:rsid w:val="003A1011"/>
    <w:rsid w:val="003A62D3"/>
    <w:rsid w:val="003B03AC"/>
    <w:rsid w:val="003B761D"/>
    <w:rsid w:val="003C0F32"/>
    <w:rsid w:val="003E3253"/>
    <w:rsid w:val="003E58CE"/>
    <w:rsid w:val="003E6127"/>
    <w:rsid w:val="003F2548"/>
    <w:rsid w:val="0042601A"/>
    <w:rsid w:val="00430520"/>
    <w:rsid w:val="004436C6"/>
    <w:rsid w:val="00447AF7"/>
    <w:rsid w:val="004532CD"/>
    <w:rsid w:val="0046070B"/>
    <w:rsid w:val="00462888"/>
    <w:rsid w:val="00464E51"/>
    <w:rsid w:val="00465DD8"/>
    <w:rsid w:val="00465E71"/>
    <w:rsid w:val="00465F09"/>
    <w:rsid w:val="00472E1A"/>
    <w:rsid w:val="00475D4B"/>
    <w:rsid w:val="004874E9"/>
    <w:rsid w:val="004A37A4"/>
    <w:rsid w:val="004A5F0B"/>
    <w:rsid w:val="004B2F72"/>
    <w:rsid w:val="004B6054"/>
    <w:rsid w:val="004C309D"/>
    <w:rsid w:val="004C64C5"/>
    <w:rsid w:val="004E2037"/>
    <w:rsid w:val="004F30B5"/>
    <w:rsid w:val="00512A3F"/>
    <w:rsid w:val="00525F2A"/>
    <w:rsid w:val="00526E16"/>
    <w:rsid w:val="005279C8"/>
    <w:rsid w:val="00541956"/>
    <w:rsid w:val="00543CDD"/>
    <w:rsid w:val="00567AD2"/>
    <w:rsid w:val="00573EDE"/>
    <w:rsid w:val="005854EE"/>
    <w:rsid w:val="005A3447"/>
    <w:rsid w:val="005A5B68"/>
    <w:rsid w:val="005A7DC5"/>
    <w:rsid w:val="005C6DD4"/>
    <w:rsid w:val="005F5321"/>
    <w:rsid w:val="0060053B"/>
    <w:rsid w:val="0060058D"/>
    <w:rsid w:val="006005D8"/>
    <w:rsid w:val="0060210D"/>
    <w:rsid w:val="00603809"/>
    <w:rsid w:val="00613E83"/>
    <w:rsid w:val="006304AE"/>
    <w:rsid w:val="006369D1"/>
    <w:rsid w:val="006432B6"/>
    <w:rsid w:val="00653020"/>
    <w:rsid w:val="0065561F"/>
    <w:rsid w:val="00663FA6"/>
    <w:rsid w:val="00666573"/>
    <w:rsid w:val="00673AC1"/>
    <w:rsid w:val="0069753D"/>
    <w:rsid w:val="00697A3D"/>
    <w:rsid w:val="006A1314"/>
    <w:rsid w:val="006A1EDB"/>
    <w:rsid w:val="006A5077"/>
    <w:rsid w:val="006B7BF8"/>
    <w:rsid w:val="006C57EA"/>
    <w:rsid w:val="006C6ABE"/>
    <w:rsid w:val="006F5AF6"/>
    <w:rsid w:val="006F62F0"/>
    <w:rsid w:val="006F6738"/>
    <w:rsid w:val="0071772C"/>
    <w:rsid w:val="00737565"/>
    <w:rsid w:val="00743D41"/>
    <w:rsid w:val="00745A75"/>
    <w:rsid w:val="007506E2"/>
    <w:rsid w:val="007539EF"/>
    <w:rsid w:val="00754209"/>
    <w:rsid w:val="007706DD"/>
    <w:rsid w:val="007722B9"/>
    <w:rsid w:val="0077364E"/>
    <w:rsid w:val="00774392"/>
    <w:rsid w:val="00786AA7"/>
    <w:rsid w:val="007A07E1"/>
    <w:rsid w:val="007A307F"/>
    <w:rsid w:val="007C5EB7"/>
    <w:rsid w:val="007C5FC6"/>
    <w:rsid w:val="007D0A4E"/>
    <w:rsid w:val="007D18C8"/>
    <w:rsid w:val="007E076D"/>
    <w:rsid w:val="007E09E1"/>
    <w:rsid w:val="00804B09"/>
    <w:rsid w:val="008140E7"/>
    <w:rsid w:val="008243A7"/>
    <w:rsid w:val="008262C3"/>
    <w:rsid w:val="0087419E"/>
    <w:rsid w:val="00877B86"/>
    <w:rsid w:val="008970C0"/>
    <w:rsid w:val="008A1E57"/>
    <w:rsid w:val="008A6A78"/>
    <w:rsid w:val="008B2175"/>
    <w:rsid w:val="008B45CB"/>
    <w:rsid w:val="008B4C67"/>
    <w:rsid w:val="008C15A9"/>
    <w:rsid w:val="008D68E8"/>
    <w:rsid w:val="008D6D99"/>
    <w:rsid w:val="008D7541"/>
    <w:rsid w:val="008D77AD"/>
    <w:rsid w:val="008F5F93"/>
    <w:rsid w:val="00906FFB"/>
    <w:rsid w:val="00922B37"/>
    <w:rsid w:val="00926E44"/>
    <w:rsid w:val="0093146B"/>
    <w:rsid w:val="0094392D"/>
    <w:rsid w:val="00947314"/>
    <w:rsid w:val="009475B5"/>
    <w:rsid w:val="009566E5"/>
    <w:rsid w:val="009578D6"/>
    <w:rsid w:val="00961CB7"/>
    <w:rsid w:val="00963C8C"/>
    <w:rsid w:val="00973522"/>
    <w:rsid w:val="009776F8"/>
    <w:rsid w:val="00986B8C"/>
    <w:rsid w:val="009907F6"/>
    <w:rsid w:val="00993013"/>
    <w:rsid w:val="009A1175"/>
    <w:rsid w:val="009A2C96"/>
    <w:rsid w:val="009C0110"/>
    <w:rsid w:val="009D09F4"/>
    <w:rsid w:val="00A2636B"/>
    <w:rsid w:val="00A27464"/>
    <w:rsid w:val="00A6147E"/>
    <w:rsid w:val="00A61519"/>
    <w:rsid w:val="00A6221A"/>
    <w:rsid w:val="00A66460"/>
    <w:rsid w:val="00A820AD"/>
    <w:rsid w:val="00A833B3"/>
    <w:rsid w:val="00AB785E"/>
    <w:rsid w:val="00AB7B0E"/>
    <w:rsid w:val="00AD5461"/>
    <w:rsid w:val="00AD7B59"/>
    <w:rsid w:val="00AE26A2"/>
    <w:rsid w:val="00AF2B80"/>
    <w:rsid w:val="00AF458E"/>
    <w:rsid w:val="00B017C7"/>
    <w:rsid w:val="00B25D2A"/>
    <w:rsid w:val="00B33D93"/>
    <w:rsid w:val="00B5082C"/>
    <w:rsid w:val="00B558E7"/>
    <w:rsid w:val="00B61C14"/>
    <w:rsid w:val="00B632C0"/>
    <w:rsid w:val="00B6411C"/>
    <w:rsid w:val="00B70CDE"/>
    <w:rsid w:val="00B72A3F"/>
    <w:rsid w:val="00B72A6D"/>
    <w:rsid w:val="00B76925"/>
    <w:rsid w:val="00B93E25"/>
    <w:rsid w:val="00BB1FAA"/>
    <w:rsid w:val="00BC322A"/>
    <w:rsid w:val="00BD7560"/>
    <w:rsid w:val="00BF2742"/>
    <w:rsid w:val="00BF319C"/>
    <w:rsid w:val="00C12A43"/>
    <w:rsid w:val="00C158EB"/>
    <w:rsid w:val="00C23B9C"/>
    <w:rsid w:val="00C24CF6"/>
    <w:rsid w:val="00C3480E"/>
    <w:rsid w:val="00C51370"/>
    <w:rsid w:val="00C576CF"/>
    <w:rsid w:val="00C71BBD"/>
    <w:rsid w:val="00C85944"/>
    <w:rsid w:val="00C945B9"/>
    <w:rsid w:val="00CB6241"/>
    <w:rsid w:val="00CC11EC"/>
    <w:rsid w:val="00CC6B46"/>
    <w:rsid w:val="00CD5276"/>
    <w:rsid w:val="00CE0A6C"/>
    <w:rsid w:val="00CE401D"/>
    <w:rsid w:val="00CE4584"/>
    <w:rsid w:val="00CE63A2"/>
    <w:rsid w:val="00D06C9B"/>
    <w:rsid w:val="00D075AF"/>
    <w:rsid w:val="00D22448"/>
    <w:rsid w:val="00D262A1"/>
    <w:rsid w:val="00D40311"/>
    <w:rsid w:val="00D40BF8"/>
    <w:rsid w:val="00D43615"/>
    <w:rsid w:val="00D4367A"/>
    <w:rsid w:val="00D56A0A"/>
    <w:rsid w:val="00D71C95"/>
    <w:rsid w:val="00D82705"/>
    <w:rsid w:val="00D87672"/>
    <w:rsid w:val="00D90BF7"/>
    <w:rsid w:val="00D92550"/>
    <w:rsid w:val="00D93212"/>
    <w:rsid w:val="00D93F1B"/>
    <w:rsid w:val="00D95EA1"/>
    <w:rsid w:val="00DA22BB"/>
    <w:rsid w:val="00DA7F3C"/>
    <w:rsid w:val="00DB16A3"/>
    <w:rsid w:val="00DB4D44"/>
    <w:rsid w:val="00DB5592"/>
    <w:rsid w:val="00DC4BFB"/>
    <w:rsid w:val="00DE11D7"/>
    <w:rsid w:val="00DE765C"/>
    <w:rsid w:val="00E0428B"/>
    <w:rsid w:val="00E51C64"/>
    <w:rsid w:val="00E5508F"/>
    <w:rsid w:val="00E671A4"/>
    <w:rsid w:val="00E73E30"/>
    <w:rsid w:val="00E8200D"/>
    <w:rsid w:val="00E95048"/>
    <w:rsid w:val="00EA04D5"/>
    <w:rsid w:val="00EA37ED"/>
    <w:rsid w:val="00EA3FCA"/>
    <w:rsid w:val="00EA7035"/>
    <w:rsid w:val="00EE064C"/>
    <w:rsid w:val="00F024D0"/>
    <w:rsid w:val="00F06920"/>
    <w:rsid w:val="00F240EF"/>
    <w:rsid w:val="00F326F9"/>
    <w:rsid w:val="00F55010"/>
    <w:rsid w:val="00F563DF"/>
    <w:rsid w:val="00F60B4A"/>
    <w:rsid w:val="00F82658"/>
    <w:rsid w:val="00F8710D"/>
    <w:rsid w:val="00FB4784"/>
    <w:rsid w:val="00FC1DF4"/>
    <w:rsid w:val="00FD3766"/>
    <w:rsid w:val="00FD6D91"/>
    <w:rsid w:val="00FE0DAB"/>
    <w:rsid w:val="00FE215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BAD73"/>
  <w15:docId w15:val="{2AAD577C-4BAC-4EF2-9AF7-5840D83EF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paragraph" w:styleId="Web">
    <w:name w:val="Normal (Web)"/>
    <w:basedOn w:val="a"/>
    <w:uiPriority w:val="99"/>
    <w:unhideWhenUsed/>
    <w:rsid w:val="001A6D9D"/>
    <w:pPr>
      <w:spacing w:before="100" w:beforeAutospacing="1" w:after="100" w:afterAutospacing="1"/>
    </w:pPr>
    <w:rPr>
      <w:rFonts w:ascii="新細明體" w:hAnsi="新細明體" w:cs="新細明體"/>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307635564">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168981287">
      <w:bodyDiv w:val="1"/>
      <w:marLeft w:val="0"/>
      <w:marRight w:val="0"/>
      <w:marTop w:val="0"/>
      <w:marBottom w:val="0"/>
      <w:divBdr>
        <w:top w:val="none" w:sz="0" w:space="0" w:color="auto"/>
        <w:left w:val="none" w:sz="0" w:space="0" w:color="auto"/>
        <w:bottom w:val="none" w:sz="0" w:space="0" w:color="auto"/>
        <w:right w:val="none" w:sz="0" w:space="0" w:color="auto"/>
      </w:divBdr>
    </w:div>
    <w:div w:id="1389501374">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ED1F0-E1EF-427D-9FED-A75301376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4437</Words>
  <Characters>25296</Characters>
  <Application>Microsoft Office Word</Application>
  <DocSecurity>0</DocSecurity>
  <Lines>210</Lines>
  <Paragraphs>59</Paragraphs>
  <ScaleCrop>false</ScaleCrop>
  <Company/>
  <LinksUpToDate>false</LinksUpToDate>
  <CharactersWithSpaces>29674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4</cp:revision>
  <cp:lastPrinted>2019-03-26T07:40:00Z</cp:lastPrinted>
  <dcterms:created xsi:type="dcterms:W3CDTF">2022-05-15T14:59:00Z</dcterms:created>
  <dcterms:modified xsi:type="dcterms:W3CDTF">2022-06-08T00:19:00Z</dcterms:modified>
</cp:coreProperties>
</file>