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3B" w:rsidRPr="00504F04" w:rsidRDefault="00FC683B" w:rsidP="00FC683B">
      <w:pPr>
        <w:jc w:val="center"/>
        <w:rPr>
          <w:rFonts w:ascii="標楷體" w:eastAsia="標楷體" w:hAnsi="標楷體"/>
          <w:sz w:val="52"/>
          <w:szCs w:val="52"/>
        </w:rPr>
      </w:pPr>
      <w:bookmarkStart w:id="0" w:name="_GoBack"/>
      <w:r w:rsidRPr="00504F04">
        <w:rPr>
          <w:rFonts w:ascii="標楷體" w:eastAsia="標楷體" w:hAnsi="標楷體" w:hint="eastAsia"/>
          <w:sz w:val="52"/>
          <w:szCs w:val="52"/>
        </w:rPr>
        <w:t>魚池國小</w:t>
      </w:r>
      <w:r>
        <w:rPr>
          <w:rFonts w:ascii="標楷體" w:eastAsia="標楷體" w:hAnsi="標楷體" w:hint="eastAsia"/>
          <w:sz w:val="52"/>
          <w:szCs w:val="52"/>
        </w:rPr>
        <w:t>附設幼兒園公告</w:t>
      </w:r>
      <w:r w:rsidRPr="00504F04">
        <w:rPr>
          <w:rFonts w:ascii="標楷體" w:eastAsia="標楷體" w:hAnsi="標楷體" w:hint="eastAsia"/>
          <w:sz w:val="52"/>
          <w:szCs w:val="52"/>
        </w:rPr>
        <w:t>112學年度新生入學名單</w:t>
      </w:r>
    </w:p>
    <w:tbl>
      <w:tblPr>
        <w:tblStyle w:val="a3"/>
        <w:tblW w:w="7660" w:type="dxa"/>
        <w:jc w:val="center"/>
        <w:tblLook w:val="04A0" w:firstRow="1" w:lastRow="0" w:firstColumn="1" w:lastColumn="0" w:noHBand="0" w:noVBand="1"/>
      </w:tblPr>
      <w:tblGrid>
        <w:gridCol w:w="3266"/>
        <w:gridCol w:w="4394"/>
      </w:tblGrid>
      <w:tr w:rsidR="00FC683B" w:rsidRPr="00FC683B" w:rsidTr="00FC683B">
        <w:trPr>
          <w:jc w:val="center"/>
        </w:trPr>
        <w:tc>
          <w:tcPr>
            <w:tcW w:w="3266" w:type="dxa"/>
          </w:tcPr>
          <w:bookmarkEnd w:id="0"/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編號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名字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1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吳善筑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2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秦晨琋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3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黃琮翌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4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陳詩予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5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黃堃桀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6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張宸碩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7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沈祐丞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8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陳小桐</w:t>
            </w:r>
          </w:p>
        </w:tc>
      </w:tr>
      <w:tr w:rsidR="00FC683B" w:rsidRPr="00FC683B" w:rsidTr="00FC683B">
        <w:trPr>
          <w:jc w:val="center"/>
        </w:trPr>
        <w:tc>
          <w:tcPr>
            <w:tcW w:w="3266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9</w:t>
            </w:r>
          </w:p>
        </w:tc>
        <w:tc>
          <w:tcPr>
            <w:tcW w:w="4394" w:type="dxa"/>
          </w:tcPr>
          <w:p w:rsidR="00FC683B" w:rsidRPr="00FC683B" w:rsidRDefault="00FC683B" w:rsidP="00611C20">
            <w:pPr>
              <w:rPr>
                <w:rFonts w:ascii="標楷體" w:eastAsia="標楷體" w:hAnsi="標楷體"/>
                <w:sz w:val="72"/>
                <w:szCs w:val="72"/>
              </w:rPr>
            </w:pPr>
            <w:r w:rsidRPr="00FC683B">
              <w:rPr>
                <w:rFonts w:ascii="標楷體" w:eastAsia="標楷體" w:hAnsi="標楷體" w:hint="eastAsia"/>
                <w:sz w:val="72"/>
                <w:szCs w:val="72"/>
              </w:rPr>
              <w:t>沈宥希</w:t>
            </w:r>
          </w:p>
        </w:tc>
      </w:tr>
    </w:tbl>
    <w:p w:rsidR="00FC683B" w:rsidRDefault="00FC683B" w:rsidP="00FC683B">
      <w:pPr>
        <w:snapToGrid w:val="0"/>
        <w:spacing w:line="360" w:lineRule="exact"/>
        <w:ind w:leftChars="9" w:left="862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備註:扣除招收身心障礙幼兒，</w:t>
      </w:r>
      <w:r w:rsidRPr="00FD02B8">
        <w:rPr>
          <w:rFonts w:ascii="標楷體" w:eastAsia="標楷體" w:hAnsi="標楷體" w:hint="eastAsia"/>
          <w:sz w:val="28"/>
          <w:szCs w:val="28"/>
        </w:rPr>
        <w:t>控留</w:t>
      </w:r>
      <w:r w:rsidRPr="00FC683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2名</w:t>
      </w:r>
      <w:r w:rsidRPr="00FD02B8">
        <w:rPr>
          <w:rFonts w:ascii="標楷體" w:eastAsia="標楷體" w:hAnsi="標楷體" w:hint="eastAsia"/>
          <w:sz w:val="28"/>
          <w:szCs w:val="28"/>
        </w:rPr>
        <w:t>（</w:t>
      </w:r>
      <w:r w:rsidRPr="00FD02B8">
        <w:rPr>
          <w:rFonts w:ascii="標楷體" w:eastAsia="標楷體" w:hAnsi="標楷體" w:hint="eastAsia"/>
          <w:color w:val="000000"/>
          <w:sz w:val="26"/>
        </w:rPr>
        <w:t>為落實身心障礙幼童安置轉銜工作及兼顧身心障礙幼童就學權益，每班控留缺額1名，至11</w:t>
      </w:r>
      <w:r>
        <w:rPr>
          <w:rFonts w:ascii="標楷體" w:eastAsia="標楷體" w:hAnsi="標楷體" w:hint="eastAsia"/>
          <w:color w:val="000000"/>
          <w:sz w:val="26"/>
        </w:rPr>
        <w:t>2</w:t>
      </w:r>
      <w:r w:rsidRPr="00FD02B8">
        <w:rPr>
          <w:rFonts w:ascii="標楷體" w:eastAsia="標楷體" w:hAnsi="標楷體" w:hint="eastAsia"/>
          <w:color w:val="000000"/>
          <w:sz w:val="26"/>
        </w:rPr>
        <w:t>年</w:t>
      </w:r>
      <w:r w:rsidRPr="00FC683B">
        <w:rPr>
          <w:rFonts w:ascii="標楷體" w:eastAsia="標楷體" w:hAnsi="標楷體" w:hint="eastAsia"/>
          <w:b/>
          <w:color w:val="FF0000"/>
          <w:sz w:val="26"/>
          <w:u w:val="single"/>
        </w:rPr>
        <w:t>7月31日</w:t>
      </w:r>
      <w:r w:rsidRPr="00FD02B8">
        <w:rPr>
          <w:rFonts w:ascii="標楷體" w:eastAsia="標楷體" w:hAnsi="標楷體" w:hint="eastAsia"/>
          <w:color w:val="000000"/>
          <w:sz w:val="26"/>
        </w:rPr>
        <w:t>止，無身心障礙幼童申請入學時，始得開放申請入園。</w:t>
      </w:r>
      <w:r w:rsidRPr="00FD02B8">
        <w:rPr>
          <w:rFonts w:ascii="標楷體" w:eastAsia="標楷體" w:hAnsi="標楷體" w:hint="eastAsia"/>
          <w:sz w:val="28"/>
          <w:szCs w:val="28"/>
        </w:rPr>
        <w:t>），</w:t>
      </w:r>
      <w:r w:rsidRPr="00FC683B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餘額3名</w:t>
      </w:r>
      <w:r w:rsidRPr="00FC683B">
        <w:rPr>
          <w:rFonts w:ascii="標楷體" w:eastAsia="標楷體" w:hAnsi="標楷體" w:hint="eastAsia"/>
          <w:sz w:val="28"/>
          <w:szCs w:val="28"/>
        </w:rPr>
        <w:t>繼續開放</w:t>
      </w:r>
      <w:r w:rsidRPr="00FD02B8">
        <w:rPr>
          <w:rFonts w:ascii="標楷體" w:eastAsia="標楷體" w:hAnsi="標楷體" w:hint="eastAsia"/>
          <w:sz w:val="28"/>
          <w:szCs w:val="28"/>
        </w:rPr>
        <w:t>申請登記</w:t>
      </w:r>
      <w:r>
        <w:rPr>
          <w:rFonts w:ascii="標楷體" w:eastAsia="標楷體" w:hAnsi="標楷體" w:hint="eastAsia"/>
          <w:sz w:val="28"/>
          <w:szCs w:val="28"/>
        </w:rPr>
        <w:t>至額滿為止</w:t>
      </w:r>
      <w:r w:rsidRPr="00FD02B8">
        <w:rPr>
          <w:rFonts w:ascii="標楷體" w:eastAsia="標楷體" w:hAnsi="標楷體" w:hint="eastAsia"/>
          <w:sz w:val="28"/>
          <w:szCs w:val="28"/>
        </w:rPr>
        <w:t>。</w:t>
      </w:r>
    </w:p>
    <w:p w:rsidR="00761050" w:rsidRDefault="00761050"/>
    <w:sectPr w:rsidR="00761050" w:rsidSect="00FC683B">
      <w:pgSz w:w="11906" w:h="16838"/>
      <w:pgMar w:top="1134" w:right="1644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3B"/>
    <w:rsid w:val="006E690C"/>
    <w:rsid w:val="00761050"/>
    <w:rsid w:val="00FC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B4E63C-73A0-414A-835D-8BE2E2EF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3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yces6</cp:lastModifiedBy>
  <cp:revision>2</cp:revision>
  <dcterms:created xsi:type="dcterms:W3CDTF">2023-05-03T03:41:00Z</dcterms:created>
  <dcterms:modified xsi:type="dcterms:W3CDTF">2023-05-03T03:41:00Z</dcterms:modified>
</cp:coreProperties>
</file>